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46D" w:rsidRDefault="0011746D" w:rsidP="00900321">
      <w:pPr>
        <w:rPr>
          <w:rFonts w:ascii="Tahoma" w:hAnsi="Tahoma" w:cs="Tahoma"/>
          <w:b/>
        </w:rPr>
      </w:pPr>
      <w:r>
        <w:rPr>
          <w:rFonts w:ascii="Tahoma" w:hAnsi="Tahoma" w:cs="Tahoma"/>
          <w:b/>
          <w:noProof/>
        </w:rPr>
        <w:drawing>
          <wp:anchor distT="0" distB="0" distL="114300" distR="114300" simplePos="0" relativeHeight="251659264" behindDoc="1" locked="0" layoutInCell="1" allowOverlap="1" wp14:anchorId="656AD7CD" wp14:editId="4EE5D207">
            <wp:simplePos x="0" y="0"/>
            <wp:positionH relativeFrom="column">
              <wp:posOffset>258445</wp:posOffset>
            </wp:positionH>
            <wp:positionV relativeFrom="paragraph">
              <wp:posOffset>64135</wp:posOffset>
            </wp:positionV>
            <wp:extent cx="804545" cy="706120"/>
            <wp:effectExtent l="19050" t="0" r="0" b="0"/>
            <wp:wrapSquare wrapText="bothSides"/>
            <wp:docPr id="13" name="Resim 2"/>
            <wp:cNvGraphicFramePr/>
            <a:graphic xmlns:a="http://schemas.openxmlformats.org/drawingml/2006/main">
              <a:graphicData uri="http://schemas.openxmlformats.org/drawingml/2006/picture">
                <pic:pic xmlns:pic="http://schemas.openxmlformats.org/drawingml/2006/picture">
                  <pic:nvPicPr>
                    <pic:cNvPr id="1192" name="3 Resim"/>
                    <pic:cNvPicPr>
                      <a:picLocks noChangeAspect="1" noChangeArrowheads="1"/>
                    </pic:cNvPicPr>
                  </pic:nvPicPr>
                  <pic:blipFill>
                    <a:blip r:embed="rId7" cstate="print"/>
                    <a:srcRect/>
                    <a:stretch>
                      <a:fillRect/>
                    </a:stretch>
                  </pic:blipFill>
                  <pic:spPr bwMode="auto">
                    <a:xfrm>
                      <a:off x="0" y="0"/>
                      <a:ext cx="804545" cy="706120"/>
                    </a:xfrm>
                    <a:prstGeom prst="rect">
                      <a:avLst/>
                    </a:prstGeom>
                    <a:solidFill>
                      <a:srgbClr val="FFFFFF"/>
                    </a:solidFill>
                    <a:ln w="9525">
                      <a:noFill/>
                      <a:miter lim="800000"/>
                      <a:headEnd/>
                      <a:tailEnd/>
                    </a:ln>
                  </pic:spPr>
                </pic:pic>
              </a:graphicData>
            </a:graphic>
          </wp:anchor>
        </w:drawing>
      </w:r>
    </w:p>
    <w:p w:rsidR="0011746D" w:rsidRPr="00542585" w:rsidRDefault="0011746D" w:rsidP="0011746D">
      <w:pPr>
        <w:jc w:val="center"/>
        <w:rPr>
          <w:rFonts w:ascii="Tahoma" w:hAnsi="Tahoma" w:cs="Tahoma"/>
          <w:b/>
          <w:sz w:val="22"/>
          <w:szCs w:val="22"/>
        </w:rPr>
      </w:pPr>
      <w:r w:rsidRPr="00542585">
        <w:rPr>
          <w:rFonts w:ascii="Tahoma" w:hAnsi="Tahoma" w:cs="Tahoma"/>
          <w:b/>
          <w:sz w:val="22"/>
          <w:szCs w:val="22"/>
        </w:rPr>
        <w:t>TÜRKİYE CUMHURİYETİ</w:t>
      </w:r>
    </w:p>
    <w:p w:rsidR="0011746D" w:rsidRPr="00542585" w:rsidRDefault="0011746D" w:rsidP="0011746D">
      <w:pPr>
        <w:jc w:val="center"/>
        <w:rPr>
          <w:rFonts w:ascii="Tahoma" w:hAnsi="Tahoma" w:cs="Tahoma"/>
          <w:b/>
          <w:sz w:val="22"/>
          <w:szCs w:val="22"/>
        </w:rPr>
      </w:pPr>
      <w:r w:rsidRPr="00542585">
        <w:rPr>
          <w:rFonts w:ascii="Tahoma" w:hAnsi="Tahoma" w:cs="Tahoma"/>
          <w:b/>
          <w:sz w:val="22"/>
          <w:szCs w:val="22"/>
        </w:rPr>
        <w:t>GİRESUN ÜNİVERSİTESİ SAĞLIK BİLİMLERİ FAKÜLTESİ</w:t>
      </w:r>
    </w:p>
    <w:p w:rsidR="0011746D" w:rsidRDefault="0011746D" w:rsidP="0011746D">
      <w:pPr>
        <w:jc w:val="center"/>
        <w:rPr>
          <w:rFonts w:ascii="Tahoma" w:hAnsi="Tahoma" w:cs="Tahoma"/>
          <w:b/>
        </w:rPr>
      </w:pPr>
      <w:r w:rsidRPr="00542585">
        <w:rPr>
          <w:rFonts w:ascii="Tahoma" w:hAnsi="Tahoma" w:cs="Tahoma"/>
          <w:b/>
          <w:sz w:val="22"/>
          <w:szCs w:val="22"/>
        </w:rPr>
        <w:t>İDARİ PERSONEL GÖREV DAĞILIMI</w:t>
      </w:r>
    </w:p>
    <w:p w:rsidR="0011746D" w:rsidRDefault="0011746D" w:rsidP="0011746D">
      <w:pPr>
        <w:rPr>
          <w:rFonts w:ascii="Tahoma" w:hAnsi="Tahoma" w:cs="Tahoma"/>
          <w:b/>
        </w:rPr>
      </w:pPr>
    </w:p>
    <w:tbl>
      <w:tblPr>
        <w:tblStyle w:val="TabloKlavuzu"/>
        <w:tblW w:w="8363" w:type="dxa"/>
        <w:tblInd w:w="534" w:type="dxa"/>
        <w:tblLook w:val="04A0" w:firstRow="1" w:lastRow="0" w:firstColumn="1" w:lastColumn="0" w:noHBand="0" w:noVBand="1"/>
      </w:tblPr>
      <w:tblGrid>
        <w:gridCol w:w="4536"/>
        <w:gridCol w:w="3827"/>
      </w:tblGrid>
      <w:tr w:rsidR="0011746D" w:rsidRPr="00542585" w:rsidTr="00107FE6">
        <w:trPr>
          <w:trHeight w:val="655"/>
        </w:trPr>
        <w:tc>
          <w:tcPr>
            <w:tcW w:w="4536" w:type="dxa"/>
            <w:shd w:val="clear" w:color="auto" w:fill="A9DA74"/>
            <w:vAlign w:val="center"/>
          </w:tcPr>
          <w:p w:rsidR="0011746D" w:rsidRPr="00DA5416" w:rsidRDefault="0011746D" w:rsidP="0011746D">
            <w:pPr>
              <w:pStyle w:val="ListeParagraf"/>
              <w:numPr>
                <w:ilvl w:val="0"/>
                <w:numId w:val="11"/>
              </w:numPr>
              <w:rPr>
                <w:rFonts w:ascii="Tahoma" w:hAnsi="Tahoma" w:cs="Tahoma"/>
                <w:sz w:val="20"/>
                <w:szCs w:val="20"/>
              </w:rPr>
            </w:pPr>
            <w:r w:rsidRPr="00DA5416">
              <w:rPr>
                <w:rFonts w:ascii="Tahoma" w:hAnsi="Tahoma" w:cs="Tahoma"/>
                <w:sz w:val="20"/>
                <w:szCs w:val="20"/>
              </w:rPr>
              <w:t>Fakülte Sekreteri</w:t>
            </w:r>
          </w:p>
        </w:tc>
        <w:tc>
          <w:tcPr>
            <w:tcW w:w="3827" w:type="dxa"/>
            <w:shd w:val="clear" w:color="auto" w:fill="A8D08D" w:themeFill="accent6" w:themeFillTint="99"/>
            <w:vAlign w:val="center"/>
          </w:tcPr>
          <w:p w:rsidR="0011746D" w:rsidRPr="00DA5416" w:rsidRDefault="00A543A7" w:rsidP="00107FE6">
            <w:pPr>
              <w:ind w:left="33"/>
              <w:rPr>
                <w:rFonts w:ascii="Tahoma" w:hAnsi="Tahoma" w:cs="Tahoma"/>
                <w:sz w:val="20"/>
                <w:szCs w:val="20"/>
              </w:rPr>
            </w:pPr>
            <w:r>
              <w:rPr>
                <w:rFonts w:ascii="Tahoma" w:hAnsi="Tahoma" w:cs="Tahoma"/>
                <w:sz w:val="20"/>
                <w:szCs w:val="20"/>
              </w:rPr>
              <w:t>Şenol GÖKTEKİN</w:t>
            </w:r>
          </w:p>
        </w:tc>
      </w:tr>
      <w:tr w:rsidR="0011746D" w:rsidRPr="00542585" w:rsidTr="00107FE6">
        <w:trPr>
          <w:trHeight w:val="1132"/>
        </w:trPr>
        <w:tc>
          <w:tcPr>
            <w:tcW w:w="4536" w:type="dxa"/>
            <w:shd w:val="clear" w:color="auto" w:fill="A9DA74"/>
            <w:vAlign w:val="center"/>
          </w:tcPr>
          <w:p w:rsidR="00481E49" w:rsidRPr="00481E49" w:rsidRDefault="00481E49" w:rsidP="00481E49">
            <w:pPr>
              <w:rPr>
                <w:rFonts w:ascii="Tahoma" w:hAnsi="Tahoma" w:cs="Tahoma"/>
                <w:sz w:val="20"/>
                <w:szCs w:val="20"/>
              </w:rPr>
            </w:pPr>
          </w:p>
          <w:p w:rsidR="00A45F8D" w:rsidRPr="000B44F5" w:rsidRDefault="00A45F8D" w:rsidP="000B44F5">
            <w:pPr>
              <w:pStyle w:val="ListeParagraf"/>
              <w:numPr>
                <w:ilvl w:val="0"/>
                <w:numId w:val="11"/>
              </w:numPr>
              <w:rPr>
                <w:rFonts w:ascii="Tahoma" w:hAnsi="Tahoma" w:cs="Tahoma"/>
                <w:sz w:val="20"/>
                <w:szCs w:val="20"/>
              </w:rPr>
            </w:pPr>
            <w:r w:rsidRPr="000B44F5">
              <w:rPr>
                <w:rFonts w:ascii="Tahoma" w:hAnsi="Tahoma" w:cs="Tahoma"/>
                <w:sz w:val="20"/>
                <w:szCs w:val="20"/>
              </w:rPr>
              <w:t>Öğrenci İşleri Şefliği</w:t>
            </w:r>
          </w:p>
          <w:p w:rsidR="0011746D" w:rsidRPr="00D728ED" w:rsidRDefault="0011746D" w:rsidP="00107FE6">
            <w:pPr>
              <w:pStyle w:val="ListeParagraf"/>
              <w:rPr>
                <w:rFonts w:ascii="Tahoma" w:hAnsi="Tahoma" w:cs="Tahoma"/>
                <w:sz w:val="20"/>
                <w:szCs w:val="20"/>
              </w:rPr>
            </w:pPr>
          </w:p>
          <w:p w:rsidR="0011746D" w:rsidRDefault="0011746D" w:rsidP="0011746D">
            <w:pPr>
              <w:pStyle w:val="ListeParagraf"/>
              <w:numPr>
                <w:ilvl w:val="0"/>
                <w:numId w:val="11"/>
              </w:numPr>
              <w:rPr>
                <w:rFonts w:ascii="Tahoma" w:hAnsi="Tahoma" w:cs="Tahoma"/>
                <w:sz w:val="20"/>
                <w:szCs w:val="20"/>
              </w:rPr>
            </w:pPr>
            <w:r>
              <w:rPr>
                <w:rFonts w:ascii="Tahoma" w:hAnsi="Tahoma" w:cs="Tahoma"/>
                <w:sz w:val="20"/>
                <w:szCs w:val="20"/>
              </w:rPr>
              <w:t>Personel İşleri</w:t>
            </w:r>
          </w:p>
          <w:p w:rsidR="000B44F5" w:rsidRPr="00481E49" w:rsidRDefault="000B44F5" w:rsidP="00481E49">
            <w:pPr>
              <w:rPr>
                <w:rFonts w:ascii="Tahoma" w:hAnsi="Tahoma" w:cs="Tahoma"/>
                <w:sz w:val="20"/>
                <w:szCs w:val="20"/>
              </w:rPr>
            </w:pPr>
          </w:p>
          <w:p w:rsidR="000B44F5" w:rsidRDefault="000636A3" w:rsidP="0011746D">
            <w:pPr>
              <w:pStyle w:val="ListeParagraf"/>
              <w:numPr>
                <w:ilvl w:val="0"/>
                <w:numId w:val="11"/>
              </w:numPr>
              <w:rPr>
                <w:rFonts w:ascii="Tahoma" w:hAnsi="Tahoma" w:cs="Tahoma"/>
                <w:sz w:val="20"/>
                <w:szCs w:val="20"/>
              </w:rPr>
            </w:pPr>
            <w:r>
              <w:rPr>
                <w:rFonts w:ascii="Tahoma" w:hAnsi="Tahoma" w:cs="Tahoma"/>
                <w:sz w:val="20"/>
                <w:szCs w:val="20"/>
              </w:rPr>
              <w:t xml:space="preserve">Personel FK – FYK </w:t>
            </w:r>
            <w:r w:rsidR="000B44F5">
              <w:rPr>
                <w:rFonts w:ascii="Tahoma" w:hAnsi="Tahoma" w:cs="Tahoma"/>
                <w:sz w:val="20"/>
                <w:szCs w:val="20"/>
              </w:rPr>
              <w:t>Kararları</w:t>
            </w:r>
          </w:p>
          <w:p w:rsidR="000D2672" w:rsidRPr="000D2672" w:rsidRDefault="000D2672" w:rsidP="000D2672">
            <w:pPr>
              <w:pStyle w:val="ListeParagraf"/>
              <w:rPr>
                <w:rFonts w:ascii="Tahoma" w:hAnsi="Tahoma" w:cs="Tahoma"/>
                <w:sz w:val="20"/>
                <w:szCs w:val="20"/>
              </w:rPr>
            </w:pPr>
          </w:p>
          <w:p w:rsidR="000D2672" w:rsidRDefault="00481E49" w:rsidP="0011746D">
            <w:pPr>
              <w:pStyle w:val="ListeParagraf"/>
              <w:numPr>
                <w:ilvl w:val="0"/>
                <w:numId w:val="11"/>
              </w:numPr>
              <w:rPr>
                <w:rFonts w:ascii="Tahoma" w:hAnsi="Tahoma" w:cs="Tahoma"/>
                <w:sz w:val="20"/>
                <w:szCs w:val="20"/>
              </w:rPr>
            </w:pPr>
            <w:r>
              <w:rPr>
                <w:rFonts w:ascii="Tahoma" w:hAnsi="Tahoma" w:cs="Tahoma"/>
                <w:sz w:val="20"/>
                <w:szCs w:val="20"/>
              </w:rPr>
              <w:t>EBYS Birim</w:t>
            </w:r>
            <w:r w:rsidR="000D2672">
              <w:rPr>
                <w:rFonts w:ascii="Tahoma" w:hAnsi="Tahoma" w:cs="Tahoma"/>
                <w:sz w:val="20"/>
                <w:szCs w:val="20"/>
              </w:rPr>
              <w:t xml:space="preserve"> Sorumlusu</w:t>
            </w:r>
          </w:p>
          <w:p w:rsidR="00481E49" w:rsidRPr="00481E49" w:rsidRDefault="00481E49" w:rsidP="00481E49">
            <w:pPr>
              <w:pStyle w:val="ListeParagraf"/>
              <w:rPr>
                <w:rFonts w:ascii="Tahoma" w:hAnsi="Tahoma" w:cs="Tahoma"/>
                <w:sz w:val="20"/>
                <w:szCs w:val="20"/>
              </w:rPr>
            </w:pPr>
          </w:p>
          <w:p w:rsidR="00481E49" w:rsidRDefault="00481E49" w:rsidP="0011746D">
            <w:pPr>
              <w:pStyle w:val="ListeParagraf"/>
              <w:numPr>
                <w:ilvl w:val="0"/>
                <w:numId w:val="11"/>
              </w:numPr>
              <w:rPr>
                <w:rFonts w:ascii="Tahoma" w:hAnsi="Tahoma" w:cs="Tahoma"/>
                <w:sz w:val="20"/>
                <w:szCs w:val="20"/>
              </w:rPr>
            </w:pPr>
            <w:r>
              <w:rPr>
                <w:rFonts w:ascii="Tahoma" w:hAnsi="Tahoma" w:cs="Tahoma"/>
                <w:sz w:val="20"/>
                <w:szCs w:val="20"/>
              </w:rPr>
              <w:t>Kurum içi – Kurum dışı Görevlendirmeler</w:t>
            </w:r>
          </w:p>
          <w:p w:rsidR="00481E49" w:rsidRPr="000636A3" w:rsidRDefault="00481E49" w:rsidP="000636A3">
            <w:pPr>
              <w:rPr>
                <w:rFonts w:ascii="Tahoma" w:hAnsi="Tahoma" w:cs="Tahoma"/>
                <w:sz w:val="20"/>
                <w:szCs w:val="20"/>
              </w:rPr>
            </w:pPr>
          </w:p>
          <w:p w:rsidR="0011746D" w:rsidRPr="00481E49" w:rsidRDefault="0011746D" w:rsidP="00481E49">
            <w:pPr>
              <w:rPr>
                <w:rFonts w:ascii="Tahoma" w:hAnsi="Tahoma" w:cs="Tahoma"/>
                <w:sz w:val="20"/>
                <w:szCs w:val="20"/>
              </w:rPr>
            </w:pPr>
          </w:p>
        </w:tc>
        <w:tc>
          <w:tcPr>
            <w:tcW w:w="3827" w:type="dxa"/>
            <w:shd w:val="clear" w:color="auto" w:fill="A8D08D" w:themeFill="accent6" w:themeFillTint="99"/>
            <w:vAlign w:val="center"/>
          </w:tcPr>
          <w:p w:rsidR="0011746D" w:rsidRPr="00DA5416" w:rsidRDefault="00A45F8D" w:rsidP="00107FE6">
            <w:pPr>
              <w:ind w:left="33"/>
              <w:rPr>
                <w:rFonts w:ascii="Tahoma" w:hAnsi="Tahoma" w:cs="Tahoma"/>
                <w:sz w:val="20"/>
                <w:szCs w:val="20"/>
              </w:rPr>
            </w:pPr>
            <w:r>
              <w:rPr>
                <w:rFonts w:ascii="Tahoma" w:hAnsi="Tahoma" w:cs="Tahoma"/>
                <w:sz w:val="20"/>
                <w:szCs w:val="20"/>
              </w:rPr>
              <w:t>Şef Gülcan AYDEMİR</w:t>
            </w:r>
          </w:p>
        </w:tc>
      </w:tr>
      <w:tr w:rsidR="0011746D" w:rsidRPr="00542585" w:rsidTr="00107FE6">
        <w:trPr>
          <w:trHeight w:val="1552"/>
        </w:trPr>
        <w:tc>
          <w:tcPr>
            <w:tcW w:w="4536" w:type="dxa"/>
            <w:shd w:val="clear" w:color="auto" w:fill="A9DA74"/>
            <w:vAlign w:val="center"/>
          </w:tcPr>
          <w:p w:rsidR="0011746D" w:rsidRDefault="0011746D" w:rsidP="00107FE6">
            <w:pPr>
              <w:pStyle w:val="ListeParagraf"/>
              <w:rPr>
                <w:rFonts w:ascii="Tahoma" w:hAnsi="Tahoma" w:cs="Tahoma"/>
                <w:sz w:val="20"/>
                <w:szCs w:val="20"/>
              </w:rPr>
            </w:pPr>
          </w:p>
          <w:p w:rsidR="0011746D" w:rsidRDefault="0011746D" w:rsidP="0011746D">
            <w:pPr>
              <w:pStyle w:val="ListeParagraf"/>
              <w:numPr>
                <w:ilvl w:val="0"/>
                <w:numId w:val="12"/>
              </w:numPr>
              <w:rPr>
                <w:rFonts w:ascii="Tahoma" w:hAnsi="Tahoma" w:cs="Tahoma"/>
                <w:sz w:val="20"/>
                <w:szCs w:val="20"/>
              </w:rPr>
            </w:pPr>
            <w:r w:rsidRPr="00DA5416">
              <w:rPr>
                <w:rFonts w:ascii="Tahoma" w:hAnsi="Tahoma" w:cs="Tahoma"/>
                <w:sz w:val="20"/>
                <w:szCs w:val="20"/>
              </w:rPr>
              <w:t>Öğrenci İşleri</w:t>
            </w:r>
            <w:r w:rsidR="00D2236C">
              <w:rPr>
                <w:rFonts w:ascii="Tahoma" w:hAnsi="Tahoma" w:cs="Tahoma"/>
                <w:sz w:val="20"/>
                <w:szCs w:val="20"/>
              </w:rPr>
              <w:t xml:space="preserve"> Sorumlusu</w:t>
            </w:r>
          </w:p>
          <w:p w:rsidR="0011746D" w:rsidRDefault="0011746D" w:rsidP="00107FE6">
            <w:pPr>
              <w:pStyle w:val="ListeParagraf"/>
              <w:rPr>
                <w:rFonts w:ascii="Tahoma" w:hAnsi="Tahoma" w:cs="Tahoma"/>
                <w:sz w:val="20"/>
                <w:szCs w:val="20"/>
              </w:rPr>
            </w:pPr>
          </w:p>
          <w:p w:rsidR="000636A3" w:rsidRDefault="000636A3" w:rsidP="000636A3">
            <w:pPr>
              <w:pStyle w:val="ListeParagraf"/>
              <w:numPr>
                <w:ilvl w:val="0"/>
                <w:numId w:val="11"/>
              </w:numPr>
              <w:rPr>
                <w:rFonts w:ascii="Tahoma" w:hAnsi="Tahoma" w:cs="Tahoma"/>
                <w:sz w:val="20"/>
                <w:szCs w:val="20"/>
              </w:rPr>
            </w:pPr>
            <w:r>
              <w:rPr>
                <w:rFonts w:ascii="Tahoma" w:hAnsi="Tahoma" w:cs="Tahoma"/>
                <w:sz w:val="20"/>
                <w:szCs w:val="20"/>
              </w:rPr>
              <w:t xml:space="preserve">Öğrenci İşleri </w:t>
            </w:r>
            <w:r>
              <w:rPr>
                <w:rFonts w:ascii="Tahoma" w:hAnsi="Tahoma" w:cs="Tahoma"/>
                <w:sz w:val="20"/>
                <w:szCs w:val="20"/>
              </w:rPr>
              <w:t>FK – FYK Kararları</w:t>
            </w:r>
          </w:p>
          <w:p w:rsidR="000636A3" w:rsidRDefault="000636A3" w:rsidP="000636A3">
            <w:pPr>
              <w:pStyle w:val="ListeParagraf"/>
              <w:rPr>
                <w:rFonts w:ascii="Tahoma" w:hAnsi="Tahoma" w:cs="Tahoma"/>
                <w:sz w:val="20"/>
                <w:szCs w:val="20"/>
              </w:rPr>
            </w:pPr>
          </w:p>
          <w:p w:rsidR="000636A3" w:rsidRPr="000636A3" w:rsidRDefault="000636A3" w:rsidP="000636A3">
            <w:pPr>
              <w:pStyle w:val="ListeParagraf"/>
              <w:numPr>
                <w:ilvl w:val="0"/>
                <w:numId w:val="11"/>
              </w:numPr>
              <w:rPr>
                <w:rFonts w:ascii="Tahoma" w:hAnsi="Tahoma" w:cs="Tahoma"/>
                <w:sz w:val="20"/>
                <w:szCs w:val="20"/>
              </w:rPr>
            </w:pPr>
            <w:r w:rsidRPr="000636A3">
              <w:rPr>
                <w:rFonts w:ascii="Tahoma" w:hAnsi="Tahoma" w:cs="Tahoma"/>
                <w:sz w:val="20"/>
                <w:szCs w:val="20"/>
              </w:rPr>
              <w:t>Öğrenci Stajları Sigorta İşlemleri</w:t>
            </w:r>
          </w:p>
          <w:p w:rsidR="00900321" w:rsidRPr="000636A3" w:rsidRDefault="00900321" w:rsidP="000636A3">
            <w:pPr>
              <w:rPr>
                <w:rFonts w:ascii="Tahoma" w:hAnsi="Tahoma" w:cs="Tahoma"/>
                <w:sz w:val="20"/>
                <w:szCs w:val="20"/>
              </w:rPr>
            </w:pPr>
          </w:p>
          <w:p w:rsidR="00900321" w:rsidRPr="00900321" w:rsidRDefault="00900321" w:rsidP="00900321">
            <w:pPr>
              <w:pStyle w:val="ListeParagraf"/>
              <w:numPr>
                <w:ilvl w:val="0"/>
                <w:numId w:val="12"/>
              </w:numPr>
              <w:rPr>
                <w:rFonts w:ascii="Tahoma" w:hAnsi="Tahoma" w:cs="Tahoma"/>
                <w:sz w:val="20"/>
                <w:szCs w:val="20"/>
              </w:rPr>
            </w:pPr>
            <w:r>
              <w:rPr>
                <w:rFonts w:ascii="Tahoma" w:hAnsi="Tahoma" w:cs="Tahoma"/>
                <w:sz w:val="20"/>
                <w:szCs w:val="20"/>
              </w:rPr>
              <w:t>İş Kazası Bildirimi</w:t>
            </w:r>
          </w:p>
          <w:p w:rsidR="0011746D" w:rsidRPr="00576A7F" w:rsidRDefault="0011746D" w:rsidP="00107FE6">
            <w:pPr>
              <w:rPr>
                <w:rFonts w:ascii="Tahoma" w:hAnsi="Tahoma" w:cs="Tahoma"/>
                <w:sz w:val="20"/>
                <w:szCs w:val="20"/>
              </w:rPr>
            </w:pPr>
          </w:p>
          <w:p w:rsidR="00A45F8D" w:rsidRDefault="0011746D" w:rsidP="000636A3">
            <w:pPr>
              <w:pStyle w:val="ListeParagraf"/>
              <w:numPr>
                <w:ilvl w:val="0"/>
                <w:numId w:val="12"/>
              </w:numPr>
              <w:rPr>
                <w:rFonts w:ascii="Tahoma" w:hAnsi="Tahoma" w:cs="Tahoma"/>
                <w:sz w:val="20"/>
                <w:szCs w:val="20"/>
              </w:rPr>
            </w:pPr>
            <w:r w:rsidRPr="00DA5416">
              <w:rPr>
                <w:rFonts w:ascii="Tahoma" w:hAnsi="Tahoma" w:cs="Tahoma"/>
                <w:sz w:val="20"/>
                <w:szCs w:val="20"/>
              </w:rPr>
              <w:t xml:space="preserve">Kütüphane Hizmetleri </w:t>
            </w:r>
          </w:p>
          <w:p w:rsidR="000636A3" w:rsidRPr="000636A3" w:rsidRDefault="000636A3" w:rsidP="000636A3">
            <w:pPr>
              <w:pStyle w:val="ListeParagraf"/>
              <w:rPr>
                <w:rFonts w:ascii="Tahoma" w:hAnsi="Tahoma" w:cs="Tahoma"/>
                <w:sz w:val="20"/>
                <w:szCs w:val="20"/>
              </w:rPr>
            </w:pPr>
          </w:p>
          <w:p w:rsidR="000636A3" w:rsidRPr="000636A3" w:rsidRDefault="000636A3" w:rsidP="000636A3">
            <w:pPr>
              <w:pStyle w:val="ListeParagraf"/>
              <w:numPr>
                <w:ilvl w:val="0"/>
                <w:numId w:val="12"/>
              </w:numPr>
              <w:rPr>
                <w:rFonts w:ascii="Tahoma" w:hAnsi="Tahoma" w:cs="Tahoma"/>
                <w:sz w:val="20"/>
                <w:szCs w:val="20"/>
              </w:rPr>
            </w:pPr>
            <w:r>
              <w:rPr>
                <w:rFonts w:ascii="Tahoma" w:hAnsi="Tahoma" w:cs="Tahoma"/>
                <w:sz w:val="20"/>
                <w:szCs w:val="20"/>
              </w:rPr>
              <w:t>Evrak Kayıt</w:t>
            </w:r>
          </w:p>
          <w:p w:rsidR="00A45F8D" w:rsidRPr="003C2F2A" w:rsidRDefault="00A45F8D" w:rsidP="003C2F2A">
            <w:pPr>
              <w:rPr>
                <w:rFonts w:ascii="Tahoma" w:hAnsi="Tahoma" w:cs="Tahoma"/>
                <w:sz w:val="20"/>
                <w:szCs w:val="20"/>
              </w:rPr>
            </w:pPr>
          </w:p>
        </w:tc>
        <w:tc>
          <w:tcPr>
            <w:tcW w:w="3827" w:type="dxa"/>
            <w:shd w:val="clear" w:color="auto" w:fill="A8D08D" w:themeFill="accent6" w:themeFillTint="99"/>
            <w:vAlign w:val="center"/>
          </w:tcPr>
          <w:p w:rsidR="00A45F8D" w:rsidRPr="00DA5416" w:rsidRDefault="00A45F8D" w:rsidP="00107FE6">
            <w:pPr>
              <w:rPr>
                <w:rFonts w:ascii="Tahoma" w:hAnsi="Tahoma" w:cs="Tahoma"/>
                <w:sz w:val="20"/>
                <w:szCs w:val="20"/>
              </w:rPr>
            </w:pPr>
            <w:proofErr w:type="spellStart"/>
            <w:proofErr w:type="gramStart"/>
            <w:r>
              <w:rPr>
                <w:rFonts w:ascii="Tahoma" w:hAnsi="Tahoma" w:cs="Tahoma"/>
                <w:sz w:val="20"/>
                <w:szCs w:val="20"/>
              </w:rPr>
              <w:t>Bil.İşt</w:t>
            </w:r>
            <w:proofErr w:type="spellEnd"/>
            <w:proofErr w:type="gramEnd"/>
            <w:r>
              <w:rPr>
                <w:rFonts w:ascii="Tahoma" w:hAnsi="Tahoma" w:cs="Tahoma"/>
                <w:sz w:val="20"/>
                <w:szCs w:val="20"/>
              </w:rPr>
              <w:t>.</w:t>
            </w:r>
            <w:r w:rsidRPr="00DA5416">
              <w:rPr>
                <w:rFonts w:ascii="Tahoma" w:hAnsi="Tahoma" w:cs="Tahoma"/>
                <w:sz w:val="20"/>
                <w:szCs w:val="20"/>
              </w:rPr>
              <w:t xml:space="preserve"> Fatma CANLICA</w:t>
            </w:r>
          </w:p>
        </w:tc>
      </w:tr>
      <w:tr w:rsidR="00D2236C" w:rsidRPr="00542585" w:rsidTr="00107FE6">
        <w:trPr>
          <w:trHeight w:val="1552"/>
        </w:trPr>
        <w:tc>
          <w:tcPr>
            <w:tcW w:w="4536" w:type="dxa"/>
            <w:shd w:val="clear" w:color="auto" w:fill="A9DA74"/>
            <w:vAlign w:val="center"/>
          </w:tcPr>
          <w:p w:rsidR="00900321" w:rsidRDefault="00900321" w:rsidP="00900321">
            <w:pPr>
              <w:pStyle w:val="ListeParagraf"/>
              <w:rPr>
                <w:rFonts w:ascii="Tahoma" w:hAnsi="Tahoma" w:cs="Tahoma"/>
                <w:sz w:val="20"/>
                <w:szCs w:val="20"/>
              </w:rPr>
            </w:pPr>
          </w:p>
          <w:p w:rsidR="00D2236C" w:rsidRDefault="00D2236C" w:rsidP="00D2236C">
            <w:pPr>
              <w:pStyle w:val="ListeParagraf"/>
              <w:numPr>
                <w:ilvl w:val="0"/>
                <w:numId w:val="12"/>
              </w:numPr>
              <w:rPr>
                <w:rFonts w:ascii="Tahoma" w:hAnsi="Tahoma" w:cs="Tahoma"/>
                <w:sz w:val="20"/>
                <w:szCs w:val="20"/>
              </w:rPr>
            </w:pPr>
            <w:r w:rsidRPr="00DA5416">
              <w:rPr>
                <w:rFonts w:ascii="Tahoma" w:hAnsi="Tahoma" w:cs="Tahoma"/>
                <w:sz w:val="20"/>
                <w:szCs w:val="20"/>
              </w:rPr>
              <w:t>Öğrenci İşleri</w:t>
            </w:r>
            <w:r>
              <w:rPr>
                <w:rFonts w:ascii="Tahoma" w:hAnsi="Tahoma" w:cs="Tahoma"/>
                <w:sz w:val="20"/>
                <w:szCs w:val="20"/>
              </w:rPr>
              <w:t xml:space="preserve"> Yardımcısı</w:t>
            </w:r>
          </w:p>
          <w:p w:rsidR="00900321" w:rsidRPr="00900321" w:rsidRDefault="00900321" w:rsidP="00900321">
            <w:pPr>
              <w:ind w:left="360"/>
              <w:rPr>
                <w:rFonts w:ascii="Tahoma" w:hAnsi="Tahoma" w:cs="Tahoma"/>
                <w:sz w:val="20"/>
                <w:szCs w:val="20"/>
              </w:rPr>
            </w:pPr>
          </w:p>
          <w:p w:rsidR="00900321" w:rsidRDefault="00900321" w:rsidP="00D2236C">
            <w:pPr>
              <w:pStyle w:val="ListeParagraf"/>
              <w:numPr>
                <w:ilvl w:val="0"/>
                <w:numId w:val="12"/>
              </w:numPr>
              <w:rPr>
                <w:rFonts w:ascii="Tahoma" w:hAnsi="Tahoma" w:cs="Tahoma"/>
                <w:sz w:val="20"/>
                <w:szCs w:val="20"/>
              </w:rPr>
            </w:pPr>
            <w:r>
              <w:rPr>
                <w:rFonts w:ascii="Tahoma" w:hAnsi="Tahoma" w:cs="Tahoma"/>
                <w:sz w:val="20"/>
                <w:szCs w:val="20"/>
              </w:rPr>
              <w:t>İş Kazası Bildirimi</w:t>
            </w:r>
          </w:p>
          <w:p w:rsidR="00900321" w:rsidRDefault="00900321" w:rsidP="00900321">
            <w:pPr>
              <w:pStyle w:val="ListeParagraf"/>
              <w:rPr>
                <w:rFonts w:ascii="Tahoma" w:hAnsi="Tahoma" w:cs="Tahoma"/>
                <w:sz w:val="20"/>
                <w:szCs w:val="20"/>
              </w:rPr>
            </w:pPr>
          </w:p>
          <w:p w:rsidR="00900321" w:rsidRDefault="00900321" w:rsidP="00900321">
            <w:pPr>
              <w:pStyle w:val="ListeParagraf"/>
              <w:numPr>
                <w:ilvl w:val="0"/>
                <w:numId w:val="12"/>
              </w:numPr>
              <w:rPr>
                <w:rFonts w:ascii="Tahoma" w:hAnsi="Tahoma" w:cs="Tahoma"/>
                <w:sz w:val="20"/>
                <w:szCs w:val="20"/>
              </w:rPr>
            </w:pPr>
            <w:r w:rsidRPr="00FF0E3D">
              <w:rPr>
                <w:rFonts w:ascii="Tahoma" w:hAnsi="Tahoma" w:cs="Tahoma"/>
                <w:sz w:val="20"/>
                <w:szCs w:val="20"/>
              </w:rPr>
              <w:t>Öğrenci Stajları Sigorta İşlemleri</w:t>
            </w:r>
          </w:p>
          <w:p w:rsidR="00900321" w:rsidRPr="00900321" w:rsidRDefault="00900321" w:rsidP="00900321">
            <w:pPr>
              <w:pStyle w:val="ListeParagraf"/>
              <w:rPr>
                <w:rFonts w:ascii="Tahoma" w:hAnsi="Tahoma" w:cs="Tahoma"/>
                <w:sz w:val="20"/>
                <w:szCs w:val="20"/>
              </w:rPr>
            </w:pPr>
          </w:p>
          <w:p w:rsidR="00900321" w:rsidRPr="00900321" w:rsidRDefault="00900321" w:rsidP="00900321">
            <w:pPr>
              <w:pStyle w:val="ListeParagraf"/>
              <w:numPr>
                <w:ilvl w:val="0"/>
                <w:numId w:val="12"/>
              </w:numPr>
              <w:rPr>
                <w:rFonts w:ascii="Tahoma" w:hAnsi="Tahoma" w:cs="Tahoma"/>
                <w:sz w:val="20"/>
                <w:szCs w:val="20"/>
              </w:rPr>
            </w:pPr>
            <w:r w:rsidRPr="00900321">
              <w:rPr>
                <w:rFonts w:ascii="Tahoma" w:hAnsi="Tahoma" w:cs="Tahoma"/>
                <w:sz w:val="20"/>
                <w:szCs w:val="20"/>
              </w:rPr>
              <w:t>Taşınır Kayıt Kontrol</w:t>
            </w:r>
          </w:p>
          <w:p w:rsidR="000636A3" w:rsidRPr="00576A7F" w:rsidRDefault="000636A3" w:rsidP="000636A3">
            <w:pPr>
              <w:rPr>
                <w:rFonts w:ascii="Tahoma" w:hAnsi="Tahoma" w:cs="Tahoma"/>
                <w:sz w:val="20"/>
                <w:szCs w:val="20"/>
              </w:rPr>
            </w:pPr>
          </w:p>
          <w:p w:rsidR="000636A3" w:rsidRDefault="000636A3" w:rsidP="000636A3">
            <w:pPr>
              <w:pStyle w:val="ListeParagraf"/>
              <w:numPr>
                <w:ilvl w:val="0"/>
                <w:numId w:val="12"/>
              </w:numPr>
              <w:rPr>
                <w:rFonts w:ascii="Tahoma" w:hAnsi="Tahoma" w:cs="Tahoma"/>
                <w:sz w:val="20"/>
                <w:szCs w:val="20"/>
              </w:rPr>
            </w:pPr>
            <w:r w:rsidRPr="00DA5416">
              <w:rPr>
                <w:rFonts w:ascii="Tahoma" w:hAnsi="Tahoma" w:cs="Tahoma"/>
                <w:sz w:val="20"/>
                <w:szCs w:val="20"/>
              </w:rPr>
              <w:t xml:space="preserve">Kütüphane Hizmetleri </w:t>
            </w:r>
          </w:p>
          <w:p w:rsidR="00FC2E91" w:rsidRPr="00FC2E91" w:rsidRDefault="00FC2E91" w:rsidP="00FC2E91">
            <w:pPr>
              <w:pStyle w:val="ListeParagraf"/>
              <w:rPr>
                <w:rFonts w:ascii="Tahoma" w:hAnsi="Tahoma" w:cs="Tahoma"/>
                <w:sz w:val="20"/>
                <w:szCs w:val="20"/>
              </w:rPr>
            </w:pPr>
          </w:p>
          <w:p w:rsidR="00FC2E91" w:rsidRPr="00FC2E91" w:rsidRDefault="00FC2E91" w:rsidP="00FC2E91">
            <w:pPr>
              <w:pStyle w:val="ListeParagraf"/>
              <w:numPr>
                <w:ilvl w:val="0"/>
                <w:numId w:val="12"/>
              </w:numPr>
              <w:rPr>
                <w:rFonts w:ascii="Tahoma" w:hAnsi="Tahoma" w:cs="Tahoma"/>
                <w:sz w:val="20"/>
                <w:szCs w:val="20"/>
              </w:rPr>
            </w:pPr>
            <w:r>
              <w:rPr>
                <w:rFonts w:ascii="Tahoma" w:hAnsi="Tahoma" w:cs="Tahoma"/>
                <w:sz w:val="20"/>
                <w:szCs w:val="20"/>
              </w:rPr>
              <w:t>Evrak Kayıt</w:t>
            </w:r>
            <w:bookmarkStart w:id="0" w:name="_GoBack"/>
            <w:bookmarkEnd w:id="0"/>
          </w:p>
          <w:p w:rsidR="00D2236C" w:rsidRPr="000636A3" w:rsidRDefault="00D2236C" w:rsidP="000636A3">
            <w:pPr>
              <w:rPr>
                <w:rFonts w:ascii="Tahoma" w:hAnsi="Tahoma" w:cs="Tahoma"/>
                <w:sz w:val="20"/>
                <w:szCs w:val="20"/>
              </w:rPr>
            </w:pPr>
          </w:p>
        </w:tc>
        <w:tc>
          <w:tcPr>
            <w:tcW w:w="3827" w:type="dxa"/>
            <w:shd w:val="clear" w:color="auto" w:fill="A8D08D" w:themeFill="accent6" w:themeFillTint="99"/>
            <w:vAlign w:val="center"/>
          </w:tcPr>
          <w:p w:rsidR="00D2236C" w:rsidRDefault="00900321" w:rsidP="00107FE6">
            <w:pPr>
              <w:rPr>
                <w:rFonts w:ascii="Tahoma" w:hAnsi="Tahoma" w:cs="Tahoma"/>
                <w:sz w:val="20"/>
                <w:szCs w:val="20"/>
              </w:rPr>
            </w:pPr>
            <w:r>
              <w:rPr>
                <w:rFonts w:ascii="Tahoma" w:hAnsi="Tahoma" w:cs="Tahoma"/>
                <w:sz w:val="20"/>
                <w:szCs w:val="20"/>
              </w:rPr>
              <w:t>Ceren SERDAROĞLU</w:t>
            </w:r>
          </w:p>
        </w:tc>
      </w:tr>
      <w:tr w:rsidR="0011746D" w:rsidRPr="00542585" w:rsidTr="00107FE6">
        <w:trPr>
          <w:trHeight w:val="1142"/>
        </w:trPr>
        <w:tc>
          <w:tcPr>
            <w:tcW w:w="4536" w:type="dxa"/>
            <w:shd w:val="clear" w:color="auto" w:fill="A9DA74"/>
            <w:vAlign w:val="center"/>
          </w:tcPr>
          <w:p w:rsidR="0011746D" w:rsidRDefault="0011746D" w:rsidP="00107FE6">
            <w:pPr>
              <w:pStyle w:val="ListeParagraf"/>
              <w:rPr>
                <w:rFonts w:ascii="Tahoma" w:hAnsi="Tahoma" w:cs="Tahoma"/>
                <w:sz w:val="20"/>
                <w:szCs w:val="20"/>
              </w:rPr>
            </w:pPr>
          </w:p>
          <w:p w:rsidR="00900321" w:rsidRPr="00900321" w:rsidRDefault="00A45F8D" w:rsidP="00900321">
            <w:pPr>
              <w:pStyle w:val="ListeParagraf"/>
              <w:numPr>
                <w:ilvl w:val="0"/>
                <w:numId w:val="11"/>
              </w:numPr>
              <w:rPr>
                <w:rFonts w:ascii="Tahoma" w:hAnsi="Tahoma" w:cs="Tahoma"/>
                <w:sz w:val="20"/>
                <w:szCs w:val="20"/>
              </w:rPr>
            </w:pPr>
            <w:r w:rsidRPr="00DA5416">
              <w:rPr>
                <w:rFonts w:ascii="Tahoma" w:hAnsi="Tahoma" w:cs="Tahoma"/>
                <w:sz w:val="20"/>
                <w:szCs w:val="20"/>
              </w:rPr>
              <w:t>Tahakkuk</w:t>
            </w:r>
            <w:r w:rsidR="00900321">
              <w:rPr>
                <w:rFonts w:ascii="Tahoma" w:hAnsi="Tahoma" w:cs="Tahoma"/>
                <w:sz w:val="20"/>
                <w:szCs w:val="20"/>
              </w:rPr>
              <w:t xml:space="preserve"> (</w:t>
            </w:r>
            <w:r w:rsidR="00900321" w:rsidRPr="00900321">
              <w:rPr>
                <w:rFonts w:ascii="Tahoma" w:hAnsi="Tahoma" w:cs="Tahoma"/>
                <w:sz w:val="20"/>
                <w:szCs w:val="20"/>
              </w:rPr>
              <w:t>Maaş İşlemleri, Ek Ders, Faturalar</w:t>
            </w:r>
            <w:r w:rsidR="00900321">
              <w:rPr>
                <w:rFonts w:ascii="Tahoma" w:hAnsi="Tahoma" w:cs="Tahoma"/>
                <w:sz w:val="20"/>
                <w:szCs w:val="20"/>
              </w:rPr>
              <w:t>)</w:t>
            </w:r>
          </w:p>
          <w:p w:rsidR="00A45F8D" w:rsidRPr="00DA5416" w:rsidRDefault="00A45F8D" w:rsidP="00A45F8D">
            <w:pPr>
              <w:pStyle w:val="ListeParagraf"/>
              <w:rPr>
                <w:rFonts w:ascii="Tahoma" w:hAnsi="Tahoma" w:cs="Tahoma"/>
                <w:sz w:val="20"/>
                <w:szCs w:val="20"/>
              </w:rPr>
            </w:pPr>
          </w:p>
          <w:p w:rsidR="00A45F8D" w:rsidRDefault="00A45F8D" w:rsidP="00A45F8D">
            <w:pPr>
              <w:pStyle w:val="ListeParagraf"/>
              <w:numPr>
                <w:ilvl w:val="0"/>
                <w:numId w:val="11"/>
              </w:numPr>
              <w:rPr>
                <w:rFonts w:ascii="Tahoma" w:hAnsi="Tahoma" w:cs="Tahoma"/>
                <w:sz w:val="20"/>
                <w:szCs w:val="20"/>
              </w:rPr>
            </w:pPr>
            <w:r w:rsidRPr="00DA5416">
              <w:rPr>
                <w:rFonts w:ascii="Tahoma" w:hAnsi="Tahoma" w:cs="Tahoma"/>
                <w:sz w:val="20"/>
                <w:szCs w:val="20"/>
              </w:rPr>
              <w:t>Satın Alma</w:t>
            </w:r>
          </w:p>
          <w:p w:rsidR="00A45F8D" w:rsidRPr="00A45F8D" w:rsidRDefault="00A45F8D" w:rsidP="00A45F8D">
            <w:pPr>
              <w:pStyle w:val="ListeParagraf"/>
              <w:rPr>
                <w:rFonts w:ascii="Tahoma" w:hAnsi="Tahoma" w:cs="Tahoma"/>
                <w:sz w:val="20"/>
                <w:szCs w:val="20"/>
              </w:rPr>
            </w:pPr>
          </w:p>
          <w:p w:rsidR="00A45F8D" w:rsidRDefault="00A45F8D" w:rsidP="00A45F8D">
            <w:pPr>
              <w:pStyle w:val="ListeParagraf"/>
              <w:numPr>
                <w:ilvl w:val="0"/>
                <w:numId w:val="11"/>
              </w:numPr>
              <w:rPr>
                <w:rFonts w:ascii="Tahoma" w:hAnsi="Tahoma" w:cs="Tahoma"/>
                <w:sz w:val="20"/>
                <w:szCs w:val="20"/>
              </w:rPr>
            </w:pPr>
            <w:r w:rsidRPr="00A45F8D">
              <w:rPr>
                <w:rFonts w:ascii="Tahoma" w:hAnsi="Tahoma" w:cs="Tahoma"/>
                <w:sz w:val="20"/>
                <w:szCs w:val="20"/>
              </w:rPr>
              <w:t>Taşınır Kayıt Kontrol</w:t>
            </w:r>
          </w:p>
          <w:p w:rsidR="00A06998" w:rsidRPr="00A06998" w:rsidRDefault="00A06998" w:rsidP="00A06998">
            <w:pPr>
              <w:pStyle w:val="ListeParagraf"/>
              <w:rPr>
                <w:rFonts w:ascii="Tahoma" w:hAnsi="Tahoma" w:cs="Tahoma"/>
                <w:sz w:val="20"/>
                <w:szCs w:val="20"/>
              </w:rPr>
            </w:pPr>
          </w:p>
          <w:p w:rsidR="0011746D" w:rsidRDefault="00A06998" w:rsidP="003A323F">
            <w:pPr>
              <w:pStyle w:val="ListeParagraf"/>
              <w:numPr>
                <w:ilvl w:val="0"/>
                <w:numId w:val="12"/>
              </w:numPr>
              <w:rPr>
                <w:rFonts w:ascii="Tahoma" w:hAnsi="Tahoma" w:cs="Tahoma"/>
                <w:sz w:val="20"/>
                <w:szCs w:val="20"/>
              </w:rPr>
            </w:pPr>
            <w:r>
              <w:rPr>
                <w:rFonts w:ascii="Tahoma" w:hAnsi="Tahoma" w:cs="Tahoma"/>
                <w:sz w:val="20"/>
                <w:szCs w:val="20"/>
              </w:rPr>
              <w:t>İş Kazası Bildirimi</w:t>
            </w:r>
          </w:p>
          <w:p w:rsidR="003A323F" w:rsidRPr="003A323F" w:rsidRDefault="003A323F" w:rsidP="003A323F">
            <w:pPr>
              <w:pStyle w:val="ListeParagraf"/>
              <w:rPr>
                <w:rFonts w:ascii="Tahoma" w:hAnsi="Tahoma" w:cs="Tahoma"/>
                <w:sz w:val="20"/>
                <w:szCs w:val="20"/>
              </w:rPr>
            </w:pPr>
          </w:p>
        </w:tc>
        <w:tc>
          <w:tcPr>
            <w:tcW w:w="3827" w:type="dxa"/>
            <w:shd w:val="clear" w:color="auto" w:fill="A8D08D" w:themeFill="accent6" w:themeFillTint="99"/>
            <w:vAlign w:val="center"/>
          </w:tcPr>
          <w:p w:rsidR="0011746D" w:rsidRPr="00DA5416" w:rsidRDefault="00A45F8D" w:rsidP="00107FE6">
            <w:pPr>
              <w:rPr>
                <w:rFonts w:ascii="Tahoma" w:hAnsi="Tahoma" w:cs="Tahoma"/>
                <w:sz w:val="20"/>
                <w:szCs w:val="20"/>
              </w:rPr>
            </w:pPr>
            <w:r>
              <w:rPr>
                <w:rFonts w:ascii="Tahoma" w:hAnsi="Tahoma" w:cs="Tahoma"/>
                <w:sz w:val="20"/>
                <w:szCs w:val="20"/>
              </w:rPr>
              <w:t>Bilgisayar İşletmeni Mesut GEÇİCİ</w:t>
            </w:r>
          </w:p>
        </w:tc>
      </w:tr>
    </w:tbl>
    <w:p w:rsidR="0011746D" w:rsidRPr="008C4D0D" w:rsidRDefault="0011746D" w:rsidP="000B44F5">
      <w:pPr>
        <w:jc w:val="center"/>
        <w:rPr>
          <w:rFonts w:ascii="Tahoma" w:hAnsi="Tahoma" w:cs="Tahoma"/>
          <w:sz w:val="20"/>
          <w:szCs w:val="20"/>
        </w:rPr>
      </w:pPr>
      <w:r>
        <w:rPr>
          <w:rFonts w:ascii="Tahoma" w:hAnsi="Tahoma" w:cs="Tahoma"/>
          <w:b/>
        </w:rPr>
        <w:br w:type="page"/>
      </w:r>
    </w:p>
    <w:p w:rsidR="0011746D" w:rsidRPr="00542585" w:rsidRDefault="0011746D" w:rsidP="0011746D">
      <w:pPr>
        <w:jc w:val="center"/>
        <w:rPr>
          <w:sz w:val="22"/>
          <w:szCs w:val="22"/>
        </w:rPr>
      </w:pPr>
    </w:p>
    <w:p w:rsidR="0011746D" w:rsidRPr="00542585" w:rsidRDefault="0011746D" w:rsidP="0011746D">
      <w:pPr>
        <w:jc w:val="center"/>
        <w:rPr>
          <w:rFonts w:ascii="Tahoma" w:hAnsi="Tahoma" w:cs="Tahoma"/>
          <w:b/>
          <w:sz w:val="22"/>
          <w:szCs w:val="22"/>
        </w:rPr>
      </w:pPr>
    </w:p>
    <w:p w:rsidR="0011746D" w:rsidRDefault="0011746D" w:rsidP="0011746D">
      <w:pPr>
        <w:jc w:val="center"/>
        <w:rPr>
          <w:rFonts w:ascii="Tahoma" w:hAnsi="Tahoma" w:cs="Tahoma"/>
          <w:b/>
          <w:color w:val="FF0000"/>
          <w:sz w:val="22"/>
          <w:szCs w:val="22"/>
        </w:rPr>
      </w:pPr>
      <w:r w:rsidRPr="008C4D0D">
        <w:rPr>
          <w:rFonts w:ascii="Tahoma" w:hAnsi="Tahoma" w:cs="Tahoma"/>
          <w:b/>
          <w:color w:val="FF0000"/>
          <w:sz w:val="22"/>
          <w:szCs w:val="22"/>
        </w:rPr>
        <w:t>TAHAKKUK / SATIN ALMA</w:t>
      </w:r>
      <w:r w:rsidR="000B44F5">
        <w:rPr>
          <w:rFonts w:ascii="Tahoma" w:hAnsi="Tahoma" w:cs="Tahoma"/>
          <w:b/>
          <w:color w:val="FF0000"/>
          <w:sz w:val="22"/>
          <w:szCs w:val="22"/>
        </w:rPr>
        <w:t xml:space="preserve"> </w:t>
      </w:r>
    </w:p>
    <w:p w:rsidR="0011746D" w:rsidRPr="008C4D0D" w:rsidRDefault="0011746D" w:rsidP="0011746D">
      <w:pPr>
        <w:jc w:val="center"/>
        <w:rPr>
          <w:rFonts w:ascii="Tahoma" w:hAnsi="Tahoma" w:cs="Tahoma"/>
          <w:b/>
          <w:color w:val="FF0000"/>
          <w:sz w:val="22"/>
          <w:szCs w:val="22"/>
        </w:rPr>
      </w:pPr>
    </w:p>
    <w:p w:rsidR="0011746D" w:rsidRPr="008C4D0D" w:rsidRDefault="0011746D" w:rsidP="0011746D">
      <w:pPr>
        <w:jc w:val="center"/>
        <w:rPr>
          <w:rFonts w:ascii="Tahoma" w:hAnsi="Tahoma" w:cs="Tahoma"/>
          <w:b/>
          <w:color w:val="FF0000"/>
          <w:sz w:val="22"/>
          <w:szCs w:val="22"/>
        </w:rPr>
      </w:pPr>
    </w:p>
    <w:p w:rsidR="0011746D" w:rsidRPr="008C4D0D" w:rsidRDefault="0011746D" w:rsidP="0011746D">
      <w:pPr>
        <w:ind w:firstLine="360"/>
        <w:rPr>
          <w:rFonts w:ascii="Tahoma" w:hAnsi="Tahoma" w:cs="Tahoma"/>
          <w:b/>
          <w:color w:val="FF0000"/>
          <w:sz w:val="22"/>
          <w:szCs w:val="22"/>
        </w:rPr>
      </w:pPr>
      <w:r w:rsidRPr="008C4D0D">
        <w:rPr>
          <w:rFonts w:ascii="Tahoma" w:hAnsi="Tahoma" w:cs="Tahoma"/>
          <w:b/>
          <w:color w:val="FF0000"/>
          <w:sz w:val="22"/>
          <w:szCs w:val="22"/>
        </w:rPr>
        <w:t>GÖREVLERİ</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Akademik ve idari personelin maaş, terfi, ek ders, gece mesaisi gibi faaliyetlerin puantajlarını hazırlamak ve ödenmesinin gerçekleştirilmesini sağlamak.</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Personelin yurtiçi ve yurtdışı geçici veya sürekli görev yolluklarını hazırlamak ve ödenmesinin gerçekleştirilmesini sağlamak.</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 xml:space="preserve">Fakültenin bütçe hazırlığında geriye dönük </w:t>
      </w:r>
      <w:proofErr w:type="spellStart"/>
      <w:r w:rsidRPr="008C4D0D">
        <w:rPr>
          <w:rFonts w:ascii="Tahoma" w:hAnsi="Tahoma" w:cs="Tahoma"/>
          <w:sz w:val="20"/>
          <w:szCs w:val="20"/>
        </w:rPr>
        <w:t>sarfiyatların</w:t>
      </w:r>
      <w:proofErr w:type="spellEnd"/>
      <w:r w:rsidRPr="008C4D0D">
        <w:rPr>
          <w:rFonts w:ascii="Tahoma" w:hAnsi="Tahoma" w:cs="Tahoma"/>
          <w:sz w:val="20"/>
          <w:szCs w:val="20"/>
        </w:rPr>
        <w:t xml:space="preserve"> rakamsal dökümlerini hazırlamak.</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Ödeneklerin kontrolünü yapmak, ödenek üstü harcama yapılmasını engellemek.</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Ek ödenek ve ödenek aktarımı işlemlerini yapmak.</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Fakültenin ihtiyaç duyduğu ve Fakülte Sekreterinin Dekandan olur aldığı mal ve malzemelerin alımı için gerekli evrakları hazırlamak, ödemelerin yapılmasını sağlamak,</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 xml:space="preserve">Telefon, </w:t>
      </w:r>
      <w:proofErr w:type="spellStart"/>
      <w:r w:rsidRPr="008C4D0D">
        <w:rPr>
          <w:rFonts w:ascii="Tahoma" w:hAnsi="Tahoma" w:cs="Tahoma"/>
          <w:sz w:val="20"/>
          <w:szCs w:val="20"/>
        </w:rPr>
        <w:t>fax</w:t>
      </w:r>
      <w:proofErr w:type="spellEnd"/>
      <w:r w:rsidRPr="008C4D0D">
        <w:rPr>
          <w:rFonts w:ascii="Tahoma" w:hAnsi="Tahoma" w:cs="Tahoma"/>
          <w:sz w:val="20"/>
          <w:szCs w:val="20"/>
        </w:rPr>
        <w:t>, elektrik, su ve doğalgaz faturalarının ödeme hazırlığını yapmak ve ödenmesinin gerçekleştirilmesini sağlamak.</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Personele ait emekli kesenekleri icmal bordrolarını hazırlamak ve ilgili birimlere iletmek.</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Kişi borcu evraklarını hazırlamak.</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Personele ait bilgileri sürekli güncel tutarak Sosyal Güvenli Kurumu’na aktarmak.</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Giyecek yardımından faydalanan personelin evraklarını hazırlamak.</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Kişilerin maaş işlerinde; icra, sendika vb. işlemlerini takip etmek.</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Kendisine verilen şifreleri gizli tutmak.</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Sorumluluğundaki tüm satın alım işlerinin seviyeleri, ödeme durumları, ödenekleri ve tasdikli iş programlarına göre mali ve teknik olarak gerçekleşmesi gereken durumlarla ilgili kayıtları tutmak.</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Mali kanunlarla ilgili diğer mevzuatın uygulanması konusunda harcama yetkilisine ve gerçekleştirme görevlisine gerekli bilgileri sağlamak.</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 xml:space="preserve">Fakülte ile ilgili Mali Yıl Bütçesi </w:t>
      </w:r>
      <w:proofErr w:type="gramStart"/>
      <w:r w:rsidRPr="008C4D0D">
        <w:rPr>
          <w:rFonts w:ascii="Tahoma" w:hAnsi="Tahoma" w:cs="Tahoma"/>
          <w:sz w:val="20"/>
          <w:szCs w:val="20"/>
        </w:rPr>
        <w:t>dahilinde</w:t>
      </w:r>
      <w:proofErr w:type="gramEnd"/>
      <w:r w:rsidRPr="008C4D0D">
        <w:rPr>
          <w:rFonts w:ascii="Tahoma" w:hAnsi="Tahoma" w:cs="Tahoma"/>
          <w:sz w:val="20"/>
          <w:szCs w:val="20"/>
        </w:rPr>
        <w:t xml:space="preserve"> satın alınması ve yaptırılması gereken işlem ve işlerin yapılarak ödeme emri belgelerini hazırlamak.</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Her harcama için teklif ve istek belgesinin hazırlanması, satın alma komisyonunca piyasa araştırmasının yapılarak piyasa araştırma tutanağının hazırlanması, onay belgesinin düzenlenmesi.</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Muhasebe birimi ile ilgili yazışmaların yapılması ve evrakların arşivlenmesi.</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Her türlü ödemenin kanun ve yönetmeliklere uygun olarak zamanında yapılmasını sağlamak.</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Görevden ayrılan, göreve başlayan, izinli, raporlu ya da geçici görevli personelin takip edilerek kendilerine hatalı ödeme yapılmasını önlemek.</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Ek ders ödemeleri ile ilgili, bölümlerin ya da öğretim elemanlarının vermesi gereken evrak ve belgeleri takip etmek, vermeyenleri uyarmak, ödeme yapılması konusunda gecikmeye sebep olanları amirlerine bildirmek.</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Tahakkuk evraklarını incelemek, hatalı ödeme yapılmaması konusunda dikkatli olmak.</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Belgeleri “</w:t>
      </w:r>
      <w:proofErr w:type="spellStart"/>
      <w:r w:rsidRPr="008C4D0D">
        <w:rPr>
          <w:rFonts w:ascii="Tahoma" w:hAnsi="Tahoma" w:cs="Tahoma"/>
          <w:sz w:val="20"/>
          <w:szCs w:val="20"/>
        </w:rPr>
        <w:t>desimal</w:t>
      </w:r>
      <w:proofErr w:type="spellEnd"/>
      <w:r w:rsidRPr="008C4D0D">
        <w:rPr>
          <w:rFonts w:ascii="Tahoma" w:hAnsi="Tahoma" w:cs="Tahoma"/>
          <w:sz w:val="20"/>
          <w:szCs w:val="20"/>
        </w:rPr>
        <w:t xml:space="preserve"> sisteme” uygun olarak düzenlemek.</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Hassas görevleri bulunduğunu bilmek ve buna göre hareket etmek.</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Etik kurallarına uymak.</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Fakültenin varlıkları ile kaynaklarını verimli ve ekonomik kullanmak.</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Savurganlıktan kaçınmak, gizliliğe riayet etmek.</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Mesai saatlerine ve kılık-kıyafet yönetmeliğine uymak.</w:t>
      </w:r>
    </w:p>
    <w:p w:rsidR="0011746D" w:rsidRPr="008C4D0D" w:rsidRDefault="0011746D" w:rsidP="0011746D">
      <w:pPr>
        <w:numPr>
          <w:ilvl w:val="0"/>
          <w:numId w:val="2"/>
        </w:numPr>
        <w:spacing w:before="100" w:beforeAutospacing="1" w:after="100" w:afterAutospacing="1"/>
        <w:jc w:val="both"/>
        <w:rPr>
          <w:rFonts w:ascii="Tahoma" w:hAnsi="Tahoma" w:cs="Tahoma"/>
          <w:sz w:val="20"/>
          <w:szCs w:val="20"/>
        </w:rPr>
      </w:pPr>
      <w:r w:rsidRPr="008C4D0D">
        <w:rPr>
          <w:rFonts w:ascii="Tahoma" w:hAnsi="Tahoma" w:cs="Tahoma"/>
          <w:sz w:val="20"/>
          <w:szCs w:val="20"/>
        </w:rPr>
        <w:t>Dekan, Dekan Yardımcıları ve Fakülte Sekreteri tarafından verilecek diğer görevleri yapmak.</w:t>
      </w:r>
    </w:p>
    <w:p w:rsidR="0011746D" w:rsidRDefault="0011746D" w:rsidP="0011746D">
      <w:pPr>
        <w:spacing w:before="100" w:beforeAutospacing="1" w:after="100" w:afterAutospacing="1"/>
        <w:jc w:val="both"/>
        <w:rPr>
          <w:rFonts w:ascii="Tahoma" w:hAnsi="Tahoma" w:cs="Tahoma"/>
          <w:sz w:val="18"/>
          <w:szCs w:val="18"/>
        </w:rPr>
      </w:pPr>
    </w:p>
    <w:p w:rsidR="0011746D" w:rsidRDefault="0011746D" w:rsidP="0011746D">
      <w:pPr>
        <w:spacing w:before="100" w:beforeAutospacing="1" w:after="100" w:afterAutospacing="1"/>
        <w:jc w:val="both"/>
        <w:rPr>
          <w:rFonts w:ascii="Tahoma" w:hAnsi="Tahoma" w:cs="Tahoma"/>
          <w:sz w:val="18"/>
          <w:szCs w:val="18"/>
        </w:rPr>
      </w:pPr>
    </w:p>
    <w:p w:rsidR="000B44F5" w:rsidRDefault="000B44F5" w:rsidP="0011746D">
      <w:pPr>
        <w:jc w:val="center"/>
        <w:rPr>
          <w:rFonts w:ascii="Tahoma" w:hAnsi="Tahoma" w:cs="Tahoma"/>
          <w:b/>
          <w:color w:val="FF0000"/>
          <w:sz w:val="22"/>
          <w:szCs w:val="22"/>
        </w:rPr>
      </w:pPr>
    </w:p>
    <w:p w:rsidR="0011746D" w:rsidRPr="008C4D0D" w:rsidRDefault="0011746D" w:rsidP="0011746D">
      <w:pPr>
        <w:jc w:val="center"/>
        <w:rPr>
          <w:rFonts w:ascii="Tahoma" w:hAnsi="Tahoma" w:cs="Tahoma"/>
          <w:b/>
          <w:color w:val="FF0000"/>
          <w:sz w:val="22"/>
          <w:szCs w:val="22"/>
        </w:rPr>
      </w:pPr>
      <w:r w:rsidRPr="00542585">
        <w:rPr>
          <w:sz w:val="22"/>
          <w:szCs w:val="22"/>
        </w:rPr>
        <w:lastRenderedPageBreak/>
        <w:br w:type="textWrapping" w:clear="all"/>
      </w:r>
      <w:r w:rsidRPr="008C4D0D">
        <w:rPr>
          <w:rFonts w:ascii="Tahoma" w:hAnsi="Tahoma" w:cs="Tahoma"/>
          <w:b/>
          <w:color w:val="FF0000"/>
          <w:sz w:val="22"/>
          <w:szCs w:val="22"/>
        </w:rPr>
        <w:t>ÖĞRENCİ İŞLERİ</w:t>
      </w:r>
      <w:r>
        <w:rPr>
          <w:rFonts w:ascii="Tahoma" w:hAnsi="Tahoma" w:cs="Tahoma"/>
          <w:b/>
          <w:color w:val="FF0000"/>
          <w:sz w:val="22"/>
          <w:szCs w:val="22"/>
        </w:rPr>
        <w:t xml:space="preserve"> BÜROSU</w:t>
      </w:r>
    </w:p>
    <w:p w:rsidR="0011746D" w:rsidRDefault="0011746D" w:rsidP="0011746D">
      <w:pPr>
        <w:ind w:firstLine="360"/>
        <w:rPr>
          <w:rFonts w:ascii="Tahoma" w:hAnsi="Tahoma" w:cs="Tahoma"/>
          <w:b/>
          <w:color w:val="FF0000"/>
          <w:sz w:val="22"/>
          <w:szCs w:val="22"/>
        </w:rPr>
      </w:pPr>
      <w:r w:rsidRPr="008C4D0D">
        <w:rPr>
          <w:rFonts w:ascii="Tahoma" w:hAnsi="Tahoma" w:cs="Tahoma"/>
          <w:b/>
          <w:color w:val="FF0000"/>
          <w:sz w:val="22"/>
          <w:szCs w:val="22"/>
        </w:rPr>
        <w:t>GÖREVLERİ</w:t>
      </w:r>
    </w:p>
    <w:p w:rsidR="0011746D" w:rsidRPr="008C4D0D" w:rsidRDefault="0011746D" w:rsidP="0011746D">
      <w:pPr>
        <w:ind w:firstLine="360"/>
        <w:rPr>
          <w:rFonts w:ascii="Tahoma" w:hAnsi="Tahoma" w:cs="Tahoma"/>
          <w:b/>
          <w:color w:val="FF0000"/>
          <w:sz w:val="22"/>
          <w:szCs w:val="22"/>
        </w:rPr>
      </w:pPr>
    </w:p>
    <w:p w:rsidR="0011746D" w:rsidRPr="008C4D0D" w:rsidRDefault="0011746D" w:rsidP="0011746D">
      <w:pPr>
        <w:pStyle w:val="ListeParagraf"/>
        <w:numPr>
          <w:ilvl w:val="0"/>
          <w:numId w:val="14"/>
        </w:numPr>
        <w:jc w:val="both"/>
        <w:rPr>
          <w:rFonts w:ascii="Tahoma" w:hAnsi="Tahoma" w:cs="Tahoma"/>
          <w:sz w:val="20"/>
          <w:szCs w:val="20"/>
        </w:rPr>
      </w:pPr>
      <w:r w:rsidRPr="008C4D0D">
        <w:rPr>
          <w:rFonts w:ascii="Tahoma" w:hAnsi="Tahoma" w:cs="Tahoma"/>
          <w:sz w:val="20"/>
          <w:szCs w:val="20"/>
        </w:rPr>
        <w:t>Yürürlükteki mevzuata ve Doküman Yönetim Sistemine uygun kurum içi ve kurum dışı gerekli yazışmaları hazırlayarak imza ve onaya sunmak.</w:t>
      </w:r>
    </w:p>
    <w:p w:rsidR="0011746D" w:rsidRDefault="0011746D" w:rsidP="0011746D">
      <w:pPr>
        <w:pStyle w:val="ListeParagraf"/>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Öğrenci işleri ile ilgili genel yazışmaları yapmak ve takip etmek, öğrenci işleri bürosunda yürütülmekte olan işlerin zamanında ve doğru olarak yapılması için, gerekli iş akışlarını günlük, aylık ve yıllık olmak üzere düzenlemek.</w:t>
      </w:r>
    </w:p>
    <w:p w:rsidR="0011746D" w:rsidRPr="008C4D0D" w:rsidRDefault="0011746D" w:rsidP="0011746D">
      <w:pPr>
        <w:pStyle w:val="ListeParagraf"/>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ÖSYM kontenjanı ve ek kontenjan işlemleri ile ilgili işleri yapmak.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Kayıt silme, mezuniyet, ilişik kesme işlemlerini yapmak.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Yatay ve dikey geçiş işlemlerini yapmak.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Öğrenci disiplin cezaları ile ilgili işlemleri yapmak.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Öğrenciler ile ilgili ilan ve duyuruları yapmak.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Geçici mezuniyet, diploma ve kayıp diploma işlemlerini yapmak.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Yabancı uyruklu öğrencilerin iş ve işlemlerini takip etmek.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Öğrenciler il</w:t>
      </w:r>
      <w:r>
        <w:rPr>
          <w:rFonts w:ascii="Tahoma" w:hAnsi="Tahoma" w:cs="Tahoma"/>
          <w:sz w:val="20"/>
          <w:szCs w:val="20"/>
        </w:rPr>
        <w:t>e ilgili YÖK, Senato</w:t>
      </w:r>
      <w:r w:rsidRPr="008C4D0D">
        <w:rPr>
          <w:rFonts w:ascii="Tahoma" w:hAnsi="Tahoma" w:cs="Tahoma"/>
          <w:sz w:val="20"/>
          <w:szCs w:val="20"/>
        </w:rPr>
        <w:t>, Ünive</w:t>
      </w:r>
      <w:r>
        <w:rPr>
          <w:rFonts w:ascii="Tahoma" w:hAnsi="Tahoma" w:cs="Tahoma"/>
          <w:sz w:val="20"/>
          <w:szCs w:val="20"/>
        </w:rPr>
        <w:t>rsite Yönetim Kurulu, Fakülte Kurulu, Yönetim Kurulu ve</w:t>
      </w:r>
      <w:r w:rsidRPr="008C4D0D">
        <w:rPr>
          <w:rFonts w:ascii="Tahoma" w:hAnsi="Tahoma" w:cs="Tahoma"/>
          <w:sz w:val="20"/>
          <w:szCs w:val="20"/>
        </w:rPr>
        <w:t xml:space="preserve"> Disiplin Kurulu Kararlarını takip etmek ve uygulamasını yapmak.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Öğrenci affı ile ilgili işlemleri yapmak.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Ünive</w:t>
      </w:r>
      <w:r>
        <w:rPr>
          <w:rFonts w:ascii="Tahoma" w:hAnsi="Tahoma" w:cs="Tahoma"/>
          <w:sz w:val="20"/>
          <w:szCs w:val="20"/>
        </w:rPr>
        <w:t xml:space="preserve">rsitemiz </w:t>
      </w:r>
      <w:r w:rsidRPr="008C4D0D">
        <w:rPr>
          <w:rFonts w:ascii="Tahoma" w:hAnsi="Tahoma" w:cs="Tahoma"/>
          <w:sz w:val="20"/>
          <w:szCs w:val="20"/>
        </w:rPr>
        <w:t>Akademik Takvimi</w:t>
      </w:r>
      <w:r>
        <w:rPr>
          <w:rFonts w:ascii="Tahoma" w:hAnsi="Tahoma" w:cs="Tahoma"/>
          <w:sz w:val="20"/>
          <w:szCs w:val="20"/>
        </w:rPr>
        <w:t>ni</w:t>
      </w:r>
      <w:r w:rsidRPr="008C4D0D">
        <w:rPr>
          <w:rFonts w:ascii="Tahoma" w:hAnsi="Tahoma" w:cs="Tahoma"/>
          <w:sz w:val="20"/>
          <w:szCs w:val="20"/>
        </w:rPr>
        <w:t xml:space="preserve"> takip ederek gerekli işlemleri yapmak.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Öğrencilerin kayıt yenileme işlemlerini takip ederek danışman öğretim elemanlarına gerekli bilgileri sağlamak.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Yeni kayıt yaptıran öğrencilerin kayıt dosyalarını eksiksiz almak.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Yeni kayıt yaptıran öğrencilerin otomasyon sisteminden bilgilerinin kontrolünü yaparak varsa eksiklikleri gidermek.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Öğrenciler ile ilgili alınan kurul kararlarını öğrencilere tebliğ etmek.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Öğrencilerin Askerlik işlemlerini (EK-C2 belgelerini hazırlamak) yapmak.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Öğrencilerin ders kayıtlarını ve harç bilgilerini kontrol etmek.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Dönem sonlarında % 10’a giren öğrencileri tespit etmek,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Gerektiğinde öğrenci işlemleri ile ilgili kurum içindeki diğer birimlerle işbirliği yapmak.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Öğrenci İşleri bürosu ve öğrencilerle ilgili evrakları arşivlemek.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Öğrencilerin staj işlemlerinin sonuçlarını işlemek.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Öğrencilerin danışman atamalarını ilgili birimlere bildirmek.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Öğrencilerin belge isteklerini karşılamak.(Öğrenci Belgesi, Transkript, Askerlik Belgesi vs.)</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Öğrencilerin kayıp kimlikleri ile ilgili işlemleri yapmak.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KYK, TEV vb. kurum ve kuruluşlardan burs alan öğrencilerin başarı durumlarını bildirmek.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Mezuniyet aşamasına gelen öğrencilerin mezuniyetlerini titizlikle incelemek ve hazırlamak.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Rektörlük Öğrenci İşleri Dairesi Başkanlığı tarafından gönderilen diplomaların yazım kontrollerini yapmak ve varsa hatalı olanlarda gerekli düzeltmelerin yapılmak üzere geri göndermek.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Öğretim elemanları tarafından sınav notlarının zamanında otomasyon sistemine girilip girilmediği kontrol etmek.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Öğrenci Staj işleri ile ilgili yürürlükteki mevzuata ve Doküman Yönetim Sistemine uygun yazışmaları hazırlayarak imza ve onaya sunmak.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Öğrencilerin staj ile ilgili yazışmalarını yapmak ve bu konuda öğrencileri yönlendirmek.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 xml:space="preserve">Staj yapan öğrencilerin </w:t>
      </w:r>
      <w:r>
        <w:rPr>
          <w:rFonts w:ascii="Tahoma" w:hAnsi="Tahoma" w:cs="Tahoma"/>
          <w:sz w:val="20"/>
          <w:szCs w:val="20"/>
        </w:rPr>
        <w:t xml:space="preserve">SGK giriş ve çıkışlarını </w:t>
      </w:r>
      <w:r w:rsidRPr="008C4D0D">
        <w:rPr>
          <w:rFonts w:ascii="Tahoma" w:hAnsi="Tahoma" w:cs="Tahoma"/>
          <w:sz w:val="20"/>
          <w:szCs w:val="20"/>
        </w:rPr>
        <w:t>zamanında yapmak.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Öğrencilerin eğitim-öğretim ile ilgili sorularını nazik bir şekilde cevaplamak veya ilgili birime yönlendirmek.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Belgeleri “</w:t>
      </w:r>
      <w:proofErr w:type="spellStart"/>
      <w:r w:rsidRPr="008C4D0D">
        <w:rPr>
          <w:rFonts w:ascii="Tahoma" w:hAnsi="Tahoma" w:cs="Tahoma"/>
          <w:sz w:val="20"/>
          <w:szCs w:val="20"/>
        </w:rPr>
        <w:t>desimal</w:t>
      </w:r>
      <w:proofErr w:type="spellEnd"/>
      <w:r w:rsidRPr="008C4D0D">
        <w:rPr>
          <w:rFonts w:ascii="Tahoma" w:hAnsi="Tahoma" w:cs="Tahoma"/>
          <w:sz w:val="20"/>
          <w:szCs w:val="20"/>
        </w:rPr>
        <w:t xml:space="preserve"> sisteme” uygun olarak düzenlemek.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Hassas görevleri bulunduğunu bilmek ve buna göre hareket etmek.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Etik kurallarına uymak.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Fakülte varlıkları ile kaynaklarını verimli ve ekonomik kullanmak.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Savurganlıktan kaçınmak, gizliliğe riayet etmek.</w:t>
      </w:r>
    </w:p>
    <w:p w:rsidR="0011746D" w:rsidRPr="008C4D0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Zaman çizelgesine ve kılık-kıyafet yönetmeliğine uymak.</w:t>
      </w:r>
    </w:p>
    <w:p w:rsidR="0011746D" w:rsidRDefault="0011746D" w:rsidP="0011746D">
      <w:pPr>
        <w:numPr>
          <w:ilvl w:val="0"/>
          <w:numId w:val="3"/>
        </w:numPr>
        <w:spacing w:before="100" w:beforeAutospacing="1" w:after="100" w:afterAutospacing="1"/>
        <w:jc w:val="both"/>
        <w:rPr>
          <w:rFonts w:ascii="Tahoma" w:hAnsi="Tahoma" w:cs="Tahoma"/>
          <w:sz w:val="20"/>
          <w:szCs w:val="20"/>
        </w:rPr>
      </w:pPr>
      <w:r w:rsidRPr="008C4D0D">
        <w:rPr>
          <w:rFonts w:ascii="Tahoma" w:hAnsi="Tahoma" w:cs="Tahoma"/>
          <w:sz w:val="20"/>
          <w:szCs w:val="20"/>
        </w:rPr>
        <w:t>Dekan, Dekan Yardımcıları ve Fakülte Sekreteri tarafından verilecek diğer görevleri yapmak.</w:t>
      </w:r>
    </w:p>
    <w:p w:rsidR="0011746D" w:rsidRPr="00542585" w:rsidRDefault="0011746D" w:rsidP="0011746D">
      <w:pPr>
        <w:jc w:val="center"/>
        <w:rPr>
          <w:sz w:val="22"/>
          <w:szCs w:val="22"/>
        </w:rPr>
      </w:pPr>
      <w:r w:rsidRPr="00542585">
        <w:rPr>
          <w:sz w:val="22"/>
          <w:szCs w:val="22"/>
        </w:rPr>
        <w:br w:type="textWrapping" w:clear="all"/>
      </w:r>
    </w:p>
    <w:p w:rsidR="0011746D" w:rsidRPr="008C4D0D" w:rsidRDefault="0011746D" w:rsidP="0011746D">
      <w:pPr>
        <w:jc w:val="center"/>
        <w:rPr>
          <w:rFonts w:ascii="Tahoma" w:hAnsi="Tahoma" w:cs="Tahoma"/>
          <w:b/>
          <w:color w:val="FF0000"/>
          <w:sz w:val="22"/>
          <w:szCs w:val="22"/>
        </w:rPr>
      </w:pPr>
      <w:r w:rsidRPr="00542585">
        <w:rPr>
          <w:rFonts w:ascii="Tahoma" w:hAnsi="Tahoma" w:cs="Tahoma"/>
          <w:b/>
          <w:sz w:val="22"/>
          <w:szCs w:val="22"/>
        </w:rPr>
        <w:lastRenderedPageBreak/>
        <w:t xml:space="preserve"> </w:t>
      </w:r>
      <w:r w:rsidRPr="008C4D0D">
        <w:rPr>
          <w:rFonts w:ascii="Tahoma" w:hAnsi="Tahoma" w:cs="Tahoma"/>
          <w:b/>
          <w:color w:val="FF0000"/>
          <w:sz w:val="22"/>
          <w:szCs w:val="22"/>
        </w:rPr>
        <w:t>TAŞINIR KAYIT KONTROL</w:t>
      </w:r>
      <w:r>
        <w:rPr>
          <w:rFonts w:ascii="Tahoma" w:hAnsi="Tahoma" w:cs="Tahoma"/>
          <w:b/>
          <w:color w:val="FF0000"/>
          <w:sz w:val="22"/>
          <w:szCs w:val="22"/>
        </w:rPr>
        <w:t xml:space="preserve"> BÜROSU</w:t>
      </w:r>
    </w:p>
    <w:p w:rsidR="0011746D" w:rsidRPr="008C4D0D" w:rsidRDefault="0011746D" w:rsidP="0011746D">
      <w:pPr>
        <w:jc w:val="center"/>
        <w:rPr>
          <w:rFonts w:ascii="Tahoma" w:hAnsi="Tahoma" w:cs="Tahoma"/>
          <w:b/>
          <w:color w:val="FF0000"/>
          <w:sz w:val="22"/>
          <w:szCs w:val="22"/>
        </w:rPr>
      </w:pPr>
    </w:p>
    <w:p w:rsidR="0011746D" w:rsidRPr="008C4D0D" w:rsidRDefault="0011746D" w:rsidP="0011746D">
      <w:pPr>
        <w:ind w:firstLine="360"/>
        <w:rPr>
          <w:rFonts w:ascii="Tahoma" w:hAnsi="Tahoma" w:cs="Tahoma"/>
          <w:b/>
          <w:color w:val="FF0000"/>
          <w:sz w:val="22"/>
          <w:szCs w:val="22"/>
        </w:rPr>
      </w:pPr>
      <w:r w:rsidRPr="008C4D0D">
        <w:rPr>
          <w:rFonts w:ascii="Tahoma" w:hAnsi="Tahoma" w:cs="Tahoma"/>
          <w:b/>
          <w:color w:val="FF0000"/>
          <w:sz w:val="22"/>
          <w:szCs w:val="22"/>
        </w:rPr>
        <w:t>GÖREVLERİ</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Taşınır Kayıt Kontrol Yetkilisinin yaptığı işler ile ilgili yürürlükteki mevzuata ve Doküman Yönetim Sistemine uygun yazışmaları hazırlayarak imza ve onaya sunmak.</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Fakültenin mülkiyetinde veya kullanımında bulunan taşınır ve taşınmazlara ilişkin kayıtları tutmak, icmal cetvellerini düzenlemek.</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 xml:space="preserve">Personelinin kullandığı büro malzemeleri, bilgisayar ve </w:t>
      </w:r>
      <w:proofErr w:type="spellStart"/>
      <w:r w:rsidRPr="008C4D0D">
        <w:rPr>
          <w:rFonts w:ascii="Tahoma" w:hAnsi="Tahoma" w:cs="Tahoma"/>
          <w:sz w:val="20"/>
          <w:szCs w:val="20"/>
        </w:rPr>
        <w:t>laboratuar</w:t>
      </w:r>
      <w:proofErr w:type="spellEnd"/>
      <w:r w:rsidRPr="008C4D0D">
        <w:rPr>
          <w:rFonts w:ascii="Tahoma" w:hAnsi="Tahoma" w:cs="Tahoma"/>
          <w:sz w:val="20"/>
          <w:szCs w:val="20"/>
        </w:rPr>
        <w:t xml:space="preserve"> malzemelerini demirbaş kayıtlarının yapılması.</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Birimlerde kullanılan makine-teçhizatın ve ofis malzemelerinin tamir ve bakımının yaptırılması ile ilgili yazışmaların yapılması.</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Satın alınan taşınırlar için, teslim alındıktan sonra, taşınır kod listesindeki hesap kodları itibariyle taşınır işlem fişi düzenlenmesi.</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Giriş kaydı yapılan dayanıklı taşınırların girişlerinin yapılması ve bir sicil numarası verilmesi.</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Dayanıklı taşınırların zimmet fişi karşılığı kullanıma verilmesi, zimmet listelerinin hazırlanması ve güncellenmesi.</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Kaybolma, fire, çalınma, devir vs. durumlar için kayıtlardan düşülmesinin yapılması, hurdaya ayrılan malzemeler ile ilgili iş ve işlemlerin yapılması.</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Yılsonu kesin taşınır hesaplarının yapılması ve raporlarının hazırlanması.</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Her eğitim-öğretim yılı başında akademik ve idari ile birimlerin Fakülte Sekreteri ile koordineli bir şekilde tüketim ihtiyaçlarının dağıtılmasını yapmak.</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Fakülteye devir ya da bağış yoluyla gelen demirbaş eşyadan bedeli belli olmayanların bedelinin belirlenmesi ve ayniyata kazandırılması işlemlerini yamak.</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Kırılan ve/veya kaybolan demirbaş eşya/donanım malzemesi bedellerinin kusuru olanlara ödettirilmesine ilişkin işlemleri yapmak.</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Ayniyat işlerinde yapılamayan işler ve nedenleri konusunda, Fakülte Sekreterine bilgi vermek.</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Taşınırların yangına, ıslanmaya, bozulmaya, çalınmaya ve benzeri tehlikelere karşı korunması için gerekli tedbirleri almak ve alınmasını sağlamak.</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Ambarda çalınma veya olağanüstü nedenlerden dolayı meydana gelen azalmaları harcama yetkilisine bildirmek.</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Kullanımda bulunan dayanıklı taşınırları bulundukları yerlerde kontrol etmek, sayımlarını yapmak ve yaptırmak.</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Harcama biriminin malzeme ihtiyaç planlamasının yapılmasına yardımcı olmak.</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Kayıtlarını tuttuğu taşınırların yönetim hesabını hazırlamak ve harcama yetkilisine sunmak.</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Sorumlu olduğu depolarda, kasıt, kusur, ihmal veya tedbirsizlik nedeniyle meydana gelebilecek kayıp ve zararları önleyici tedbirleri almak ve harcama yetkilisine bildirmek.</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Sorumluğunda bulunan depoları devir teslim yapmadan görevinden ayrılmamak.</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Depoların temiz ve düzenli olmasını sağlamak.</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Birimlerin malzeme taleplerini depo mevcudu oranında karşılamak.</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Birimler ve çalışma odalarında bulunan demirbaşların kayıtlarını tutarak, demirbaş listesini odalara asmak,</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Birimlerce iade edilen demirbaş malzemeyi almak, bozuk, tamiri mümkün olmayanların kayıtlardan silinmesi, hurdaya ayrılan malzemenin imha edilmesi ya da gösterilen yere tutanakla teslim edilmesini sağlamak.</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Görevi ile ilgili yasa ve yönetmelikleri takip etmek.</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Hassas görevleri bulunduğunu bilmek ve buna göre hareket etmek.</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Etik kurallarına uymak.</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Fakültenin varlıkları ile kaynaklarını verimli ve ekonomik kullanmak.</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Savurganlıktan kaçınmak, gizliliğe riayet etmek.</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Zaman çizelgesine ve kılık-kıyafet yönetmeliğine uymak.</w:t>
      </w:r>
    </w:p>
    <w:p w:rsidR="0011746D" w:rsidRPr="008C4D0D" w:rsidRDefault="0011746D" w:rsidP="0011746D">
      <w:pPr>
        <w:numPr>
          <w:ilvl w:val="0"/>
          <w:numId w:val="4"/>
        </w:numPr>
        <w:spacing w:before="100" w:beforeAutospacing="1" w:after="100" w:afterAutospacing="1"/>
        <w:jc w:val="both"/>
        <w:rPr>
          <w:rFonts w:ascii="Tahoma" w:hAnsi="Tahoma" w:cs="Tahoma"/>
          <w:sz w:val="20"/>
          <w:szCs w:val="20"/>
        </w:rPr>
      </w:pPr>
      <w:r w:rsidRPr="008C4D0D">
        <w:rPr>
          <w:rFonts w:ascii="Tahoma" w:hAnsi="Tahoma" w:cs="Tahoma"/>
          <w:sz w:val="20"/>
          <w:szCs w:val="20"/>
        </w:rPr>
        <w:t>Dekan, Dekan Yardımcıları ve Fakülte Sekreteri tarafından verilecek diğer görevleri yapmak.</w:t>
      </w:r>
    </w:p>
    <w:p w:rsidR="0011746D" w:rsidRDefault="0011746D" w:rsidP="0011746D">
      <w:pPr>
        <w:jc w:val="center"/>
        <w:rPr>
          <w:rFonts w:ascii="Tahoma" w:hAnsi="Tahoma" w:cs="Tahoma"/>
          <w:b/>
          <w:color w:val="FF0000"/>
          <w:sz w:val="22"/>
          <w:szCs w:val="22"/>
        </w:rPr>
      </w:pPr>
    </w:p>
    <w:p w:rsidR="000B44F5" w:rsidRDefault="000B44F5" w:rsidP="0011746D">
      <w:pPr>
        <w:jc w:val="center"/>
        <w:rPr>
          <w:rFonts w:ascii="Tahoma" w:hAnsi="Tahoma" w:cs="Tahoma"/>
          <w:b/>
          <w:color w:val="FF0000"/>
          <w:sz w:val="22"/>
          <w:szCs w:val="22"/>
        </w:rPr>
      </w:pPr>
    </w:p>
    <w:p w:rsidR="000B44F5" w:rsidRDefault="000B44F5" w:rsidP="0011746D">
      <w:pPr>
        <w:jc w:val="center"/>
        <w:rPr>
          <w:rFonts w:ascii="Tahoma" w:hAnsi="Tahoma" w:cs="Tahoma"/>
          <w:b/>
          <w:color w:val="FF0000"/>
          <w:sz w:val="22"/>
          <w:szCs w:val="22"/>
        </w:rPr>
      </w:pPr>
    </w:p>
    <w:p w:rsidR="000B44F5" w:rsidRPr="00542585" w:rsidRDefault="000B44F5" w:rsidP="0011746D">
      <w:pPr>
        <w:jc w:val="center"/>
        <w:rPr>
          <w:sz w:val="22"/>
          <w:szCs w:val="22"/>
        </w:rPr>
      </w:pPr>
    </w:p>
    <w:p w:rsidR="0011746D" w:rsidRPr="008C4D0D" w:rsidRDefault="0011746D" w:rsidP="0011746D">
      <w:pPr>
        <w:jc w:val="center"/>
        <w:rPr>
          <w:rFonts w:ascii="Tahoma" w:hAnsi="Tahoma" w:cs="Tahoma"/>
          <w:b/>
          <w:color w:val="FF0000"/>
          <w:sz w:val="22"/>
          <w:szCs w:val="22"/>
        </w:rPr>
      </w:pPr>
      <w:r w:rsidRPr="008C4D0D">
        <w:rPr>
          <w:rFonts w:ascii="Tahoma" w:hAnsi="Tahoma" w:cs="Tahoma"/>
          <w:b/>
          <w:color w:val="FF0000"/>
          <w:sz w:val="22"/>
          <w:szCs w:val="22"/>
        </w:rPr>
        <w:t>PERSONEL / YAZI İŞLERİ</w:t>
      </w:r>
      <w:r>
        <w:rPr>
          <w:rFonts w:ascii="Tahoma" w:hAnsi="Tahoma" w:cs="Tahoma"/>
          <w:b/>
          <w:color w:val="FF0000"/>
          <w:sz w:val="22"/>
          <w:szCs w:val="22"/>
        </w:rPr>
        <w:t xml:space="preserve"> BÜROLARI</w:t>
      </w:r>
    </w:p>
    <w:p w:rsidR="0011746D" w:rsidRPr="008C4D0D" w:rsidRDefault="0011746D" w:rsidP="0011746D">
      <w:pPr>
        <w:jc w:val="center"/>
        <w:rPr>
          <w:rFonts w:ascii="Tahoma" w:hAnsi="Tahoma" w:cs="Tahoma"/>
          <w:b/>
          <w:color w:val="FF0000"/>
          <w:sz w:val="22"/>
          <w:szCs w:val="22"/>
        </w:rPr>
      </w:pPr>
    </w:p>
    <w:p w:rsidR="0011746D" w:rsidRPr="008C4D0D" w:rsidRDefault="0011746D" w:rsidP="0011746D">
      <w:pPr>
        <w:jc w:val="center"/>
        <w:rPr>
          <w:rFonts w:ascii="Tahoma" w:hAnsi="Tahoma" w:cs="Tahoma"/>
          <w:b/>
          <w:color w:val="FF0000"/>
          <w:sz w:val="22"/>
          <w:szCs w:val="22"/>
        </w:rPr>
      </w:pPr>
    </w:p>
    <w:p w:rsidR="0011746D" w:rsidRPr="008C4D0D" w:rsidRDefault="0011746D" w:rsidP="0011746D">
      <w:pPr>
        <w:ind w:firstLine="360"/>
        <w:rPr>
          <w:rFonts w:ascii="Tahoma" w:hAnsi="Tahoma" w:cs="Tahoma"/>
          <w:b/>
          <w:color w:val="FF0000"/>
          <w:sz w:val="22"/>
          <w:szCs w:val="22"/>
        </w:rPr>
      </w:pPr>
      <w:r w:rsidRPr="008C4D0D">
        <w:rPr>
          <w:rFonts w:ascii="Tahoma" w:hAnsi="Tahoma" w:cs="Tahoma"/>
          <w:b/>
          <w:color w:val="FF0000"/>
          <w:sz w:val="22"/>
          <w:szCs w:val="22"/>
        </w:rPr>
        <w:t>GÖREVLERİ</w:t>
      </w:r>
    </w:p>
    <w:p w:rsidR="0011746D" w:rsidRPr="008C4D0D" w:rsidRDefault="0011746D" w:rsidP="0011746D">
      <w:pPr>
        <w:numPr>
          <w:ilvl w:val="0"/>
          <w:numId w:val="5"/>
        </w:numPr>
        <w:spacing w:before="100" w:beforeAutospacing="1" w:after="100" w:afterAutospacing="1"/>
        <w:jc w:val="both"/>
        <w:rPr>
          <w:rFonts w:ascii="Tahoma" w:hAnsi="Tahoma" w:cs="Tahoma"/>
          <w:sz w:val="20"/>
          <w:szCs w:val="20"/>
        </w:rPr>
      </w:pPr>
      <w:r w:rsidRPr="008C4D0D">
        <w:rPr>
          <w:rFonts w:ascii="Tahoma" w:hAnsi="Tahoma" w:cs="Tahoma"/>
          <w:sz w:val="20"/>
          <w:szCs w:val="20"/>
        </w:rPr>
        <w:t>Personel işleri ile ilgili yürürlükteki mevzuata ve Doküman Yönetim Sistemine uygun yazışmaları hazırlayarak imza ve onaya sunmak.</w:t>
      </w:r>
    </w:p>
    <w:p w:rsidR="0011746D" w:rsidRPr="008C4D0D" w:rsidRDefault="0011746D" w:rsidP="0011746D">
      <w:pPr>
        <w:numPr>
          <w:ilvl w:val="0"/>
          <w:numId w:val="5"/>
        </w:numPr>
        <w:spacing w:before="100" w:beforeAutospacing="1" w:after="100" w:afterAutospacing="1"/>
        <w:jc w:val="both"/>
        <w:rPr>
          <w:rFonts w:ascii="Tahoma" w:hAnsi="Tahoma" w:cs="Tahoma"/>
          <w:sz w:val="20"/>
          <w:szCs w:val="20"/>
        </w:rPr>
      </w:pPr>
      <w:r w:rsidRPr="008C4D0D">
        <w:rPr>
          <w:rFonts w:ascii="Tahoma" w:hAnsi="Tahoma" w:cs="Tahoma"/>
          <w:sz w:val="20"/>
          <w:szCs w:val="20"/>
        </w:rPr>
        <w:t>Personel işlerinde yürütülmekte olan işlerin zamanında ve doğru olarak yapılması için gerekli iş akışlarını günlük, aylık ve yıllık olmak üzere düzenlemek</w:t>
      </w:r>
    </w:p>
    <w:p w:rsidR="0011746D" w:rsidRPr="008C4D0D" w:rsidRDefault="0011746D" w:rsidP="0011746D">
      <w:pPr>
        <w:numPr>
          <w:ilvl w:val="0"/>
          <w:numId w:val="5"/>
        </w:numPr>
        <w:spacing w:before="100" w:beforeAutospacing="1" w:after="100" w:afterAutospacing="1"/>
        <w:jc w:val="both"/>
        <w:rPr>
          <w:rFonts w:ascii="Tahoma" w:hAnsi="Tahoma" w:cs="Tahoma"/>
          <w:sz w:val="20"/>
          <w:szCs w:val="20"/>
        </w:rPr>
      </w:pPr>
      <w:r w:rsidRPr="008C4D0D">
        <w:rPr>
          <w:rFonts w:ascii="Tahoma" w:hAnsi="Tahoma" w:cs="Tahoma"/>
          <w:sz w:val="20"/>
          <w:szCs w:val="20"/>
        </w:rPr>
        <w:t>YÖK, Senato, Üniversite Yönetim Kurulu, Fakülte Kurulu ve Fakülte Yönetim Kurulu vb. kararları takip etmek, uygulamasını yapmak.</w:t>
      </w:r>
    </w:p>
    <w:p w:rsidR="0011746D" w:rsidRPr="008C4D0D" w:rsidRDefault="0011746D" w:rsidP="0011746D">
      <w:pPr>
        <w:numPr>
          <w:ilvl w:val="0"/>
          <w:numId w:val="5"/>
        </w:numPr>
        <w:spacing w:before="100" w:beforeAutospacing="1" w:after="100" w:afterAutospacing="1"/>
        <w:jc w:val="both"/>
        <w:rPr>
          <w:rFonts w:ascii="Tahoma" w:hAnsi="Tahoma" w:cs="Tahoma"/>
          <w:sz w:val="20"/>
          <w:szCs w:val="20"/>
        </w:rPr>
      </w:pPr>
      <w:r w:rsidRPr="008C4D0D">
        <w:rPr>
          <w:rFonts w:ascii="Tahoma" w:hAnsi="Tahoma" w:cs="Tahoma"/>
          <w:sz w:val="20"/>
          <w:szCs w:val="20"/>
        </w:rPr>
        <w:t>Akademik ve idari personelin diğer kurumlarda çalıştığı hizmetlerinin toplanması derece ve kademelerine yansıtılması emekli sandığı hizmetleriyle birleştirilmesinin işlemlerini takip etmek.</w:t>
      </w:r>
    </w:p>
    <w:p w:rsidR="0011746D" w:rsidRPr="008C4D0D" w:rsidRDefault="0011746D" w:rsidP="0011746D">
      <w:pPr>
        <w:numPr>
          <w:ilvl w:val="0"/>
          <w:numId w:val="5"/>
        </w:numPr>
        <w:spacing w:before="100" w:beforeAutospacing="1" w:after="100" w:afterAutospacing="1"/>
        <w:jc w:val="both"/>
        <w:rPr>
          <w:rFonts w:ascii="Tahoma" w:hAnsi="Tahoma" w:cs="Tahoma"/>
          <w:sz w:val="20"/>
          <w:szCs w:val="20"/>
        </w:rPr>
      </w:pPr>
      <w:r w:rsidRPr="008C4D0D">
        <w:rPr>
          <w:rFonts w:ascii="Tahoma" w:hAnsi="Tahoma" w:cs="Tahoma"/>
          <w:sz w:val="20"/>
          <w:szCs w:val="20"/>
        </w:rPr>
        <w:t>Akademik personel alımı ile ilgili gerekli yazışmaların yapılması.</w:t>
      </w:r>
    </w:p>
    <w:p w:rsidR="0011746D" w:rsidRPr="008C4D0D" w:rsidRDefault="0011746D" w:rsidP="0011746D">
      <w:pPr>
        <w:numPr>
          <w:ilvl w:val="0"/>
          <w:numId w:val="5"/>
        </w:numPr>
        <w:spacing w:before="100" w:beforeAutospacing="1" w:after="100" w:afterAutospacing="1"/>
        <w:jc w:val="both"/>
        <w:rPr>
          <w:rFonts w:ascii="Tahoma" w:hAnsi="Tahoma" w:cs="Tahoma"/>
          <w:sz w:val="20"/>
          <w:szCs w:val="20"/>
        </w:rPr>
      </w:pPr>
      <w:r w:rsidRPr="008C4D0D">
        <w:rPr>
          <w:rFonts w:ascii="Tahoma" w:hAnsi="Tahoma" w:cs="Tahoma"/>
          <w:sz w:val="20"/>
          <w:szCs w:val="20"/>
        </w:rPr>
        <w:t>Akademik personel ile ilgili sınav işlemleri yazışmalarının yapılması.</w:t>
      </w:r>
    </w:p>
    <w:p w:rsidR="0011746D" w:rsidRPr="008C4D0D" w:rsidRDefault="0011746D" w:rsidP="0011746D">
      <w:pPr>
        <w:numPr>
          <w:ilvl w:val="0"/>
          <w:numId w:val="5"/>
        </w:numPr>
        <w:spacing w:before="100" w:beforeAutospacing="1" w:after="100" w:afterAutospacing="1"/>
        <w:jc w:val="both"/>
        <w:rPr>
          <w:rFonts w:ascii="Tahoma" w:hAnsi="Tahoma" w:cs="Tahoma"/>
          <w:sz w:val="20"/>
          <w:szCs w:val="20"/>
        </w:rPr>
      </w:pPr>
      <w:r w:rsidRPr="008C4D0D">
        <w:rPr>
          <w:rFonts w:ascii="Tahoma" w:hAnsi="Tahoma" w:cs="Tahoma"/>
          <w:sz w:val="20"/>
          <w:szCs w:val="20"/>
        </w:rPr>
        <w:t>Açıktan, naklen veya yeniden atama işlemlerinin hazırlanması.</w:t>
      </w:r>
    </w:p>
    <w:p w:rsidR="0011746D" w:rsidRPr="008C4D0D" w:rsidRDefault="0011746D" w:rsidP="0011746D">
      <w:pPr>
        <w:numPr>
          <w:ilvl w:val="0"/>
          <w:numId w:val="5"/>
        </w:numPr>
        <w:spacing w:before="100" w:beforeAutospacing="1" w:after="100" w:afterAutospacing="1"/>
        <w:jc w:val="both"/>
        <w:rPr>
          <w:rFonts w:ascii="Tahoma" w:hAnsi="Tahoma" w:cs="Tahoma"/>
          <w:sz w:val="20"/>
          <w:szCs w:val="20"/>
        </w:rPr>
      </w:pPr>
      <w:r w:rsidRPr="008C4D0D">
        <w:rPr>
          <w:rFonts w:ascii="Tahoma" w:hAnsi="Tahoma" w:cs="Tahoma"/>
          <w:sz w:val="20"/>
          <w:szCs w:val="20"/>
        </w:rPr>
        <w:t>Göreve yeni başlayan idari ve akademik personelin bilgi girişlerinin yapılması, özlük ve sicil dosyalarının tutulması işlemlerinin yürütülmesi.</w:t>
      </w:r>
    </w:p>
    <w:p w:rsidR="0011746D" w:rsidRPr="008C4D0D" w:rsidRDefault="0011746D" w:rsidP="0011746D">
      <w:pPr>
        <w:numPr>
          <w:ilvl w:val="0"/>
          <w:numId w:val="5"/>
        </w:numPr>
        <w:spacing w:before="100" w:beforeAutospacing="1" w:after="100" w:afterAutospacing="1"/>
        <w:jc w:val="both"/>
        <w:rPr>
          <w:rFonts w:ascii="Tahoma" w:hAnsi="Tahoma" w:cs="Tahoma"/>
          <w:sz w:val="20"/>
          <w:szCs w:val="20"/>
        </w:rPr>
      </w:pPr>
      <w:r w:rsidRPr="008C4D0D">
        <w:rPr>
          <w:rFonts w:ascii="Tahoma" w:hAnsi="Tahoma" w:cs="Tahoma"/>
          <w:sz w:val="20"/>
          <w:szCs w:val="20"/>
        </w:rPr>
        <w:t>İdari ve akademik personelin kademe derece terfi işlemlerinin izlenmesi ve değişikliklerin muhasebe birimine iletilmesi.</w:t>
      </w:r>
    </w:p>
    <w:p w:rsidR="0011746D" w:rsidRPr="008C4D0D" w:rsidRDefault="0011746D" w:rsidP="0011746D">
      <w:pPr>
        <w:numPr>
          <w:ilvl w:val="0"/>
          <w:numId w:val="5"/>
        </w:numPr>
        <w:spacing w:before="100" w:beforeAutospacing="1" w:after="100" w:afterAutospacing="1"/>
        <w:jc w:val="both"/>
        <w:rPr>
          <w:rFonts w:ascii="Tahoma" w:hAnsi="Tahoma" w:cs="Tahoma"/>
          <w:sz w:val="20"/>
          <w:szCs w:val="20"/>
        </w:rPr>
      </w:pPr>
      <w:r w:rsidRPr="008C4D0D">
        <w:rPr>
          <w:rFonts w:ascii="Tahoma" w:hAnsi="Tahoma" w:cs="Tahoma"/>
          <w:sz w:val="20"/>
          <w:szCs w:val="20"/>
        </w:rPr>
        <w:t>Akademik, idari personelin işe başlama, görev değişikliği, kadro ve görev yeri değişiklikleri vb. bilgilerin düzenli olarak kaydedilmesi.</w:t>
      </w:r>
    </w:p>
    <w:p w:rsidR="0011746D" w:rsidRPr="008C4D0D" w:rsidRDefault="0011746D" w:rsidP="0011746D">
      <w:pPr>
        <w:numPr>
          <w:ilvl w:val="0"/>
          <w:numId w:val="5"/>
        </w:numPr>
        <w:spacing w:before="100" w:beforeAutospacing="1" w:after="100" w:afterAutospacing="1"/>
        <w:jc w:val="both"/>
        <w:rPr>
          <w:rFonts w:ascii="Tahoma" w:hAnsi="Tahoma" w:cs="Tahoma"/>
          <w:sz w:val="20"/>
          <w:szCs w:val="20"/>
        </w:rPr>
      </w:pPr>
      <w:r w:rsidRPr="008C4D0D">
        <w:rPr>
          <w:rFonts w:ascii="Tahoma" w:hAnsi="Tahoma" w:cs="Tahoma"/>
          <w:sz w:val="20"/>
          <w:szCs w:val="20"/>
        </w:rPr>
        <w:t>Aday memurlarının asaletlerinin onayına ilişkin yazışmaların yapılması.</w:t>
      </w:r>
    </w:p>
    <w:p w:rsidR="0011746D" w:rsidRPr="008C4D0D" w:rsidRDefault="0011746D" w:rsidP="0011746D">
      <w:pPr>
        <w:numPr>
          <w:ilvl w:val="0"/>
          <w:numId w:val="5"/>
        </w:numPr>
        <w:spacing w:before="100" w:beforeAutospacing="1" w:after="100" w:afterAutospacing="1"/>
        <w:jc w:val="both"/>
        <w:rPr>
          <w:rFonts w:ascii="Tahoma" w:hAnsi="Tahoma" w:cs="Tahoma"/>
          <w:sz w:val="20"/>
          <w:szCs w:val="20"/>
        </w:rPr>
      </w:pPr>
      <w:r w:rsidRPr="008C4D0D">
        <w:rPr>
          <w:rFonts w:ascii="Tahoma" w:hAnsi="Tahoma" w:cs="Tahoma"/>
          <w:sz w:val="20"/>
          <w:szCs w:val="20"/>
        </w:rPr>
        <w:t>Akademik ve idari personelin ücretsiz izin, istifa ve askerlik hizmetleri ile ilgili işlemlerinin yapılması.</w:t>
      </w:r>
    </w:p>
    <w:p w:rsidR="0011746D" w:rsidRPr="008C4D0D" w:rsidRDefault="0011746D" w:rsidP="0011746D">
      <w:pPr>
        <w:numPr>
          <w:ilvl w:val="0"/>
          <w:numId w:val="5"/>
        </w:numPr>
        <w:spacing w:before="100" w:beforeAutospacing="1" w:after="100" w:afterAutospacing="1"/>
        <w:jc w:val="both"/>
        <w:rPr>
          <w:rFonts w:ascii="Tahoma" w:hAnsi="Tahoma" w:cs="Tahoma"/>
          <w:sz w:val="20"/>
          <w:szCs w:val="20"/>
        </w:rPr>
      </w:pPr>
      <w:r w:rsidRPr="008C4D0D">
        <w:rPr>
          <w:rFonts w:ascii="Tahoma" w:hAnsi="Tahoma" w:cs="Tahoma"/>
          <w:sz w:val="20"/>
          <w:szCs w:val="20"/>
        </w:rPr>
        <w:t>Akademik ve idari personelin izin formlarının doldurulması ve izin gün sayılarının takip edilmesi.</w:t>
      </w:r>
    </w:p>
    <w:p w:rsidR="0011746D" w:rsidRPr="008C4D0D" w:rsidRDefault="0011746D" w:rsidP="0011746D">
      <w:pPr>
        <w:numPr>
          <w:ilvl w:val="0"/>
          <w:numId w:val="5"/>
        </w:numPr>
        <w:spacing w:before="100" w:beforeAutospacing="1" w:after="100" w:afterAutospacing="1"/>
        <w:jc w:val="both"/>
        <w:rPr>
          <w:rFonts w:ascii="Tahoma" w:hAnsi="Tahoma" w:cs="Tahoma"/>
          <w:sz w:val="20"/>
          <w:szCs w:val="20"/>
        </w:rPr>
      </w:pPr>
      <w:r w:rsidRPr="008C4D0D">
        <w:rPr>
          <w:rFonts w:ascii="Tahoma" w:hAnsi="Tahoma" w:cs="Tahoma"/>
          <w:sz w:val="20"/>
          <w:szCs w:val="20"/>
        </w:rPr>
        <w:t>Görevde yükselme sınavlarını duyurulması ve takibi.</w:t>
      </w:r>
    </w:p>
    <w:p w:rsidR="0011746D" w:rsidRPr="008C4D0D" w:rsidRDefault="0011746D" w:rsidP="0011746D">
      <w:pPr>
        <w:numPr>
          <w:ilvl w:val="0"/>
          <w:numId w:val="5"/>
        </w:numPr>
        <w:spacing w:before="100" w:beforeAutospacing="1" w:after="100" w:afterAutospacing="1"/>
        <w:jc w:val="both"/>
        <w:rPr>
          <w:rFonts w:ascii="Tahoma" w:hAnsi="Tahoma" w:cs="Tahoma"/>
          <w:sz w:val="20"/>
          <w:szCs w:val="20"/>
        </w:rPr>
      </w:pPr>
      <w:r w:rsidRPr="008C4D0D">
        <w:rPr>
          <w:rFonts w:ascii="Tahoma" w:hAnsi="Tahoma" w:cs="Tahoma"/>
          <w:sz w:val="20"/>
          <w:szCs w:val="20"/>
        </w:rPr>
        <w:t>Soruşturma sonucuna göre verilen cezaların takip edilmesi ve verilen ceza durumuna göre gerekli bildirimlerin yapılması.</w:t>
      </w:r>
    </w:p>
    <w:p w:rsidR="0011746D" w:rsidRPr="008C4D0D" w:rsidRDefault="0011746D" w:rsidP="0011746D">
      <w:pPr>
        <w:numPr>
          <w:ilvl w:val="0"/>
          <w:numId w:val="5"/>
        </w:numPr>
        <w:spacing w:before="100" w:beforeAutospacing="1" w:after="100" w:afterAutospacing="1"/>
        <w:jc w:val="both"/>
        <w:rPr>
          <w:rFonts w:ascii="Tahoma" w:hAnsi="Tahoma" w:cs="Tahoma"/>
          <w:sz w:val="20"/>
          <w:szCs w:val="20"/>
        </w:rPr>
      </w:pPr>
      <w:r w:rsidRPr="008C4D0D">
        <w:rPr>
          <w:rFonts w:ascii="Tahoma" w:hAnsi="Tahoma" w:cs="Tahoma"/>
          <w:sz w:val="20"/>
          <w:szCs w:val="20"/>
        </w:rPr>
        <w:t>Akademik personelin görev sürelerinin uzatılması ile ilgili işlemleri yapmak.</w:t>
      </w:r>
    </w:p>
    <w:p w:rsidR="0011746D" w:rsidRPr="008C4D0D" w:rsidRDefault="0011746D" w:rsidP="0011746D">
      <w:pPr>
        <w:numPr>
          <w:ilvl w:val="0"/>
          <w:numId w:val="5"/>
        </w:numPr>
        <w:spacing w:before="100" w:beforeAutospacing="1" w:after="100" w:afterAutospacing="1"/>
        <w:jc w:val="both"/>
        <w:rPr>
          <w:rFonts w:ascii="Tahoma" w:hAnsi="Tahoma" w:cs="Tahoma"/>
          <w:sz w:val="20"/>
          <w:szCs w:val="20"/>
        </w:rPr>
      </w:pPr>
      <w:r w:rsidRPr="008C4D0D">
        <w:rPr>
          <w:rFonts w:ascii="Tahoma" w:hAnsi="Tahoma" w:cs="Tahoma"/>
          <w:sz w:val="20"/>
          <w:szCs w:val="20"/>
        </w:rPr>
        <w:t>Kendisine müracaat eden personelin soruları ve sorunları hakkında doğru-doyurucu-yönlendirici bilgiler vermek.</w:t>
      </w:r>
    </w:p>
    <w:p w:rsidR="0011746D" w:rsidRPr="008C4D0D" w:rsidRDefault="0011746D" w:rsidP="0011746D">
      <w:pPr>
        <w:numPr>
          <w:ilvl w:val="0"/>
          <w:numId w:val="5"/>
        </w:numPr>
        <w:spacing w:before="100" w:beforeAutospacing="1" w:after="100" w:afterAutospacing="1"/>
        <w:jc w:val="both"/>
        <w:rPr>
          <w:rFonts w:ascii="Tahoma" w:hAnsi="Tahoma" w:cs="Tahoma"/>
          <w:sz w:val="20"/>
          <w:szCs w:val="20"/>
        </w:rPr>
      </w:pPr>
      <w:r w:rsidRPr="008C4D0D">
        <w:rPr>
          <w:rFonts w:ascii="Tahoma" w:hAnsi="Tahoma" w:cs="Tahoma"/>
          <w:sz w:val="20"/>
          <w:szCs w:val="20"/>
        </w:rPr>
        <w:t>Saklanması gereken ve gizlilik özelliği olan dosya, yazı ve belgeleri en iyi biçimde korumak.</w:t>
      </w:r>
    </w:p>
    <w:p w:rsidR="0011746D" w:rsidRPr="008C4D0D" w:rsidRDefault="0011746D" w:rsidP="0011746D">
      <w:pPr>
        <w:numPr>
          <w:ilvl w:val="0"/>
          <w:numId w:val="5"/>
        </w:numPr>
        <w:spacing w:before="100" w:beforeAutospacing="1" w:after="100" w:afterAutospacing="1"/>
        <w:jc w:val="both"/>
        <w:rPr>
          <w:rFonts w:ascii="Tahoma" w:hAnsi="Tahoma" w:cs="Tahoma"/>
          <w:sz w:val="20"/>
          <w:szCs w:val="20"/>
        </w:rPr>
      </w:pPr>
      <w:r w:rsidRPr="008C4D0D">
        <w:rPr>
          <w:rFonts w:ascii="Tahoma" w:hAnsi="Tahoma" w:cs="Tahoma"/>
          <w:sz w:val="20"/>
          <w:szCs w:val="20"/>
        </w:rPr>
        <w:t>Belgeleri “</w:t>
      </w:r>
      <w:proofErr w:type="spellStart"/>
      <w:r w:rsidRPr="008C4D0D">
        <w:rPr>
          <w:rFonts w:ascii="Tahoma" w:hAnsi="Tahoma" w:cs="Tahoma"/>
          <w:sz w:val="20"/>
          <w:szCs w:val="20"/>
        </w:rPr>
        <w:t>desimal</w:t>
      </w:r>
      <w:proofErr w:type="spellEnd"/>
      <w:r w:rsidRPr="008C4D0D">
        <w:rPr>
          <w:rFonts w:ascii="Tahoma" w:hAnsi="Tahoma" w:cs="Tahoma"/>
          <w:sz w:val="20"/>
          <w:szCs w:val="20"/>
        </w:rPr>
        <w:t xml:space="preserve"> sisteme” uygun olarak düzenlemek.</w:t>
      </w:r>
    </w:p>
    <w:p w:rsidR="0011746D" w:rsidRPr="008C4D0D" w:rsidRDefault="0011746D" w:rsidP="0011746D">
      <w:pPr>
        <w:numPr>
          <w:ilvl w:val="0"/>
          <w:numId w:val="5"/>
        </w:numPr>
        <w:spacing w:before="100" w:beforeAutospacing="1" w:after="100" w:afterAutospacing="1"/>
        <w:jc w:val="both"/>
        <w:rPr>
          <w:rFonts w:ascii="Tahoma" w:hAnsi="Tahoma" w:cs="Tahoma"/>
          <w:sz w:val="20"/>
          <w:szCs w:val="20"/>
        </w:rPr>
      </w:pPr>
      <w:r w:rsidRPr="008C4D0D">
        <w:rPr>
          <w:rFonts w:ascii="Tahoma" w:hAnsi="Tahoma" w:cs="Tahoma"/>
          <w:sz w:val="20"/>
          <w:szCs w:val="20"/>
        </w:rPr>
        <w:t>Hassas görevleri bulunduğunu bilmek ve buna göre hareket etmek.</w:t>
      </w:r>
    </w:p>
    <w:p w:rsidR="0011746D" w:rsidRPr="008C4D0D" w:rsidRDefault="0011746D" w:rsidP="0011746D">
      <w:pPr>
        <w:numPr>
          <w:ilvl w:val="0"/>
          <w:numId w:val="5"/>
        </w:numPr>
        <w:spacing w:before="100" w:beforeAutospacing="1" w:after="100" w:afterAutospacing="1"/>
        <w:jc w:val="both"/>
        <w:rPr>
          <w:rFonts w:ascii="Tahoma" w:hAnsi="Tahoma" w:cs="Tahoma"/>
          <w:sz w:val="20"/>
          <w:szCs w:val="20"/>
        </w:rPr>
      </w:pPr>
      <w:r w:rsidRPr="008C4D0D">
        <w:rPr>
          <w:rFonts w:ascii="Tahoma" w:hAnsi="Tahoma" w:cs="Tahoma"/>
          <w:sz w:val="20"/>
          <w:szCs w:val="20"/>
        </w:rPr>
        <w:t>Etik kurallarına uymak.</w:t>
      </w:r>
    </w:p>
    <w:p w:rsidR="0011746D" w:rsidRPr="008C4D0D" w:rsidRDefault="0011746D" w:rsidP="0011746D">
      <w:pPr>
        <w:numPr>
          <w:ilvl w:val="0"/>
          <w:numId w:val="5"/>
        </w:numPr>
        <w:spacing w:before="100" w:beforeAutospacing="1" w:after="100" w:afterAutospacing="1"/>
        <w:jc w:val="both"/>
        <w:rPr>
          <w:rFonts w:ascii="Tahoma" w:hAnsi="Tahoma" w:cs="Tahoma"/>
          <w:sz w:val="20"/>
          <w:szCs w:val="20"/>
        </w:rPr>
      </w:pPr>
      <w:r w:rsidRPr="008C4D0D">
        <w:rPr>
          <w:rFonts w:ascii="Tahoma" w:hAnsi="Tahoma" w:cs="Tahoma"/>
          <w:sz w:val="20"/>
          <w:szCs w:val="20"/>
        </w:rPr>
        <w:t>Fakültenin varlıkları ile kaynaklarını verimli ve ekonomik kullanmak.</w:t>
      </w:r>
    </w:p>
    <w:p w:rsidR="0011746D" w:rsidRPr="008C4D0D" w:rsidRDefault="0011746D" w:rsidP="0011746D">
      <w:pPr>
        <w:numPr>
          <w:ilvl w:val="0"/>
          <w:numId w:val="5"/>
        </w:numPr>
        <w:spacing w:before="100" w:beforeAutospacing="1" w:after="100" w:afterAutospacing="1"/>
        <w:jc w:val="both"/>
        <w:rPr>
          <w:rFonts w:ascii="Tahoma" w:hAnsi="Tahoma" w:cs="Tahoma"/>
          <w:sz w:val="20"/>
          <w:szCs w:val="20"/>
        </w:rPr>
      </w:pPr>
      <w:r w:rsidRPr="008C4D0D">
        <w:rPr>
          <w:rFonts w:ascii="Tahoma" w:hAnsi="Tahoma" w:cs="Tahoma"/>
          <w:sz w:val="20"/>
          <w:szCs w:val="20"/>
        </w:rPr>
        <w:t>Savurganlıktan kaçınmak, gizliliğe riayet etmek.</w:t>
      </w:r>
    </w:p>
    <w:p w:rsidR="0011746D" w:rsidRPr="008C4D0D" w:rsidRDefault="0011746D" w:rsidP="0011746D">
      <w:pPr>
        <w:numPr>
          <w:ilvl w:val="0"/>
          <w:numId w:val="5"/>
        </w:numPr>
        <w:spacing w:before="100" w:beforeAutospacing="1" w:after="100" w:afterAutospacing="1"/>
        <w:jc w:val="both"/>
        <w:rPr>
          <w:rFonts w:ascii="Tahoma" w:hAnsi="Tahoma" w:cs="Tahoma"/>
          <w:sz w:val="20"/>
          <w:szCs w:val="20"/>
        </w:rPr>
      </w:pPr>
      <w:r w:rsidRPr="008C4D0D">
        <w:rPr>
          <w:rFonts w:ascii="Tahoma" w:hAnsi="Tahoma" w:cs="Tahoma"/>
          <w:sz w:val="20"/>
          <w:szCs w:val="20"/>
        </w:rPr>
        <w:t>Zaman çizelgesine ve kılık-kıyafet yönetmeliğine uymak.</w:t>
      </w:r>
    </w:p>
    <w:p w:rsidR="0011746D" w:rsidRPr="008C4D0D" w:rsidRDefault="0011746D" w:rsidP="0011746D">
      <w:pPr>
        <w:numPr>
          <w:ilvl w:val="0"/>
          <w:numId w:val="5"/>
        </w:numPr>
        <w:spacing w:before="100" w:beforeAutospacing="1" w:after="100" w:afterAutospacing="1"/>
        <w:jc w:val="both"/>
        <w:rPr>
          <w:rFonts w:ascii="Tahoma" w:hAnsi="Tahoma" w:cs="Tahoma"/>
          <w:sz w:val="20"/>
          <w:szCs w:val="20"/>
        </w:rPr>
      </w:pPr>
      <w:r w:rsidRPr="008C4D0D">
        <w:rPr>
          <w:rFonts w:ascii="Tahoma" w:hAnsi="Tahoma" w:cs="Tahoma"/>
          <w:sz w:val="20"/>
          <w:szCs w:val="20"/>
        </w:rPr>
        <w:t>Dekan, Dekan Yardımcıları ve Fakülte Sekreteri tarafından verilecek diğer görevleri yapmak.</w:t>
      </w:r>
    </w:p>
    <w:p w:rsidR="0011746D" w:rsidRDefault="0011746D" w:rsidP="0011746D">
      <w:pPr>
        <w:spacing w:before="100" w:beforeAutospacing="1" w:after="100" w:afterAutospacing="1"/>
        <w:jc w:val="both"/>
        <w:rPr>
          <w:rFonts w:ascii="Tahoma" w:hAnsi="Tahoma" w:cs="Tahoma"/>
          <w:sz w:val="18"/>
          <w:szCs w:val="18"/>
        </w:rPr>
      </w:pPr>
    </w:p>
    <w:p w:rsidR="0011746D" w:rsidRDefault="0011746D" w:rsidP="0011746D">
      <w:pPr>
        <w:spacing w:before="100" w:beforeAutospacing="1" w:after="100" w:afterAutospacing="1"/>
        <w:jc w:val="both"/>
        <w:rPr>
          <w:rFonts w:ascii="Tahoma" w:hAnsi="Tahoma" w:cs="Tahoma"/>
          <w:sz w:val="18"/>
          <w:szCs w:val="18"/>
        </w:rPr>
      </w:pPr>
    </w:p>
    <w:p w:rsidR="0011746D" w:rsidRDefault="0011746D" w:rsidP="0011746D">
      <w:pPr>
        <w:spacing w:before="100" w:beforeAutospacing="1" w:after="100" w:afterAutospacing="1"/>
        <w:jc w:val="both"/>
        <w:rPr>
          <w:rFonts w:ascii="Tahoma" w:hAnsi="Tahoma" w:cs="Tahoma"/>
          <w:sz w:val="18"/>
          <w:szCs w:val="18"/>
        </w:rPr>
      </w:pPr>
    </w:p>
    <w:p w:rsidR="0011746D" w:rsidRDefault="0011746D" w:rsidP="0011746D">
      <w:pPr>
        <w:spacing w:before="100" w:beforeAutospacing="1" w:after="100" w:afterAutospacing="1"/>
        <w:jc w:val="both"/>
        <w:rPr>
          <w:rFonts w:ascii="Tahoma" w:hAnsi="Tahoma" w:cs="Tahoma"/>
          <w:sz w:val="18"/>
          <w:szCs w:val="18"/>
        </w:rPr>
      </w:pPr>
    </w:p>
    <w:p w:rsidR="0011746D" w:rsidRDefault="0011746D" w:rsidP="0011746D">
      <w:pPr>
        <w:spacing w:before="100" w:beforeAutospacing="1" w:after="100" w:afterAutospacing="1"/>
        <w:jc w:val="both"/>
        <w:rPr>
          <w:rFonts w:ascii="Tahoma" w:hAnsi="Tahoma" w:cs="Tahoma"/>
          <w:sz w:val="18"/>
          <w:szCs w:val="18"/>
        </w:rPr>
      </w:pPr>
    </w:p>
    <w:p w:rsidR="000B44F5" w:rsidRDefault="000B44F5" w:rsidP="0011746D">
      <w:pPr>
        <w:spacing w:before="100" w:beforeAutospacing="1" w:after="100" w:afterAutospacing="1"/>
        <w:jc w:val="both"/>
        <w:rPr>
          <w:rFonts w:ascii="Tahoma" w:hAnsi="Tahoma" w:cs="Tahoma"/>
          <w:sz w:val="18"/>
          <w:szCs w:val="18"/>
        </w:rPr>
      </w:pPr>
    </w:p>
    <w:p w:rsidR="0011746D" w:rsidRDefault="0011746D" w:rsidP="0011746D">
      <w:pPr>
        <w:spacing w:before="100" w:beforeAutospacing="1" w:after="100" w:afterAutospacing="1"/>
        <w:jc w:val="both"/>
        <w:rPr>
          <w:rFonts w:ascii="Tahoma" w:hAnsi="Tahoma" w:cs="Tahoma"/>
          <w:sz w:val="18"/>
          <w:szCs w:val="18"/>
        </w:rPr>
      </w:pPr>
    </w:p>
    <w:p w:rsidR="0011746D" w:rsidRDefault="0011746D" w:rsidP="0011746D">
      <w:pPr>
        <w:spacing w:before="100" w:beforeAutospacing="1" w:after="100" w:afterAutospacing="1"/>
        <w:jc w:val="both"/>
        <w:rPr>
          <w:rFonts w:ascii="Tahoma" w:hAnsi="Tahoma" w:cs="Tahoma"/>
          <w:sz w:val="18"/>
          <w:szCs w:val="18"/>
        </w:rPr>
      </w:pPr>
    </w:p>
    <w:p w:rsidR="0011746D" w:rsidRPr="00A87985" w:rsidRDefault="000D2672" w:rsidP="000D2672">
      <w:pPr>
        <w:spacing w:before="100" w:beforeAutospacing="1" w:after="100" w:afterAutospacing="1"/>
        <w:ind w:firstLine="708"/>
        <w:jc w:val="both"/>
        <w:rPr>
          <w:rFonts w:ascii="Tahoma" w:hAnsi="Tahoma" w:cs="Tahoma"/>
          <w:b/>
          <w:color w:val="FF0000"/>
          <w:sz w:val="22"/>
          <w:szCs w:val="22"/>
        </w:rPr>
      </w:pPr>
      <w:r w:rsidRPr="00A87985">
        <w:rPr>
          <w:rFonts w:ascii="Tahoma" w:hAnsi="Tahoma" w:cs="Tahoma"/>
          <w:b/>
          <w:color w:val="FF0000"/>
          <w:sz w:val="22"/>
          <w:szCs w:val="22"/>
        </w:rPr>
        <w:t>KÜTÜPHANE</w:t>
      </w:r>
      <w:r w:rsidR="00A87985">
        <w:rPr>
          <w:rFonts w:ascii="Tahoma" w:hAnsi="Tahoma" w:cs="Tahoma"/>
          <w:b/>
          <w:color w:val="FF0000"/>
          <w:sz w:val="22"/>
          <w:szCs w:val="22"/>
        </w:rPr>
        <w:t xml:space="preserve"> HİZMETLERİ</w:t>
      </w:r>
    </w:p>
    <w:p w:rsidR="0011746D" w:rsidRPr="003B66AA" w:rsidRDefault="0011746D" w:rsidP="0011746D">
      <w:pPr>
        <w:autoSpaceDE w:val="0"/>
        <w:autoSpaceDN w:val="0"/>
        <w:adjustRightInd w:val="0"/>
        <w:jc w:val="center"/>
        <w:rPr>
          <w:rFonts w:ascii="Tahoma" w:hAnsi="Tahoma" w:cs="Tahoma"/>
          <w:b/>
          <w:color w:val="FF0000"/>
          <w:sz w:val="22"/>
          <w:szCs w:val="22"/>
        </w:rPr>
      </w:pPr>
    </w:p>
    <w:p w:rsidR="0011746D" w:rsidRDefault="0011746D" w:rsidP="0011746D">
      <w:pPr>
        <w:autoSpaceDE w:val="0"/>
        <w:autoSpaceDN w:val="0"/>
        <w:adjustRightInd w:val="0"/>
        <w:jc w:val="center"/>
        <w:rPr>
          <w:rFonts w:ascii="Tahoma" w:hAnsi="Tahoma" w:cs="Tahoma"/>
          <w:b/>
          <w:color w:val="FF0000"/>
          <w:sz w:val="22"/>
          <w:szCs w:val="22"/>
        </w:rPr>
      </w:pPr>
    </w:p>
    <w:p w:rsidR="0011746D" w:rsidRPr="003B66AA" w:rsidRDefault="0011746D" w:rsidP="0011746D">
      <w:pPr>
        <w:autoSpaceDE w:val="0"/>
        <w:autoSpaceDN w:val="0"/>
        <w:adjustRightInd w:val="0"/>
        <w:jc w:val="center"/>
        <w:rPr>
          <w:rFonts w:ascii="Tahoma" w:hAnsi="Tahoma" w:cs="Tahoma"/>
          <w:b/>
          <w:color w:val="FF0000"/>
          <w:sz w:val="22"/>
          <w:szCs w:val="22"/>
        </w:rPr>
      </w:pPr>
    </w:p>
    <w:p w:rsidR="0011746D" w:rsidRPr="003B66AA" w:rsidRDefault="0011746D" w:rsidP="0011746D">
      <w:pPr>
        <w:ind w:firstLine="360"/>
        <w:rPr>
          <w:rFonts w:ascii="Tahoma" w:hAnsi="Tahoma" w:cs="Tahoma"/>
          <w:b/>
          <w:color w:val="FF0000"/>
          <w:sz w:val="22"/>
          <w:szCs w:val="22"/>
        </w:rPr>
      </w:pPr>
      <w:r w:rsidRPr="003B66AA">
        <w:rPr>
          <w:rFonts w:ascii="Tahoma" w:hAnsi="Tahoma" w:cs="Tahoma"/>
          <w:b/>
          <w:color w:val="FF0000"/>
          <w:sz w:val="22"/>
          <w:szCs w:val="22"/>
        </w:rPr>
        <w:t>GÖREVLERİ</w:t>
      </w:r>
    </w:p>
    <w:p w:rsidR="0011746D" w:rsidRDefault="0011746D" w:rsidP="0011746D">
      <w:pPr>
        <w:autoSpaceDE w:val="0"/>
        <w:autoSpaceDN w:val="0"/>
        <w:adjustRightInd w:val="0"/>
        <w:rPr>
          <w:rFonts w:ascii="Tahoma" w:hAnsi="Tahoma" w:cs="Tahoma"/>
          <w:b/>
        </w:rPr>
      </w:pPr>
    </w:p>
    <w:p w:rsidR="0011746D" w:rsidRPr="003B66AA" w:rsidRDefault="0011746D" w:rsidP="0011746D">
      <w:pPr>
        <w:pStyle w:val="ListeParagraf"/>
        <w:numPr>
          <w:ilvl w:val="0"/>
          <w:numId w:val="14"/>
        </w:numPr>
        <w:autoSpaceDE w:val="0"/>
        <w:autoSpaceDN w:val="0"/>
        <w:adjustRightInd w:val="0"/>
        <w:jc w:val="both"/>
        <w:rPr>
          <w:rFonts w:ascii="Tahoma" w:hAnsi="Tahoma" w:cs="Tahoma"/>
          <w:sz w:val="20"/>
          <w:szCs w:val="20"/>
        </w:rPr>
      </w:pPr>
      <w:r w:rsidRPr="003B66AA">
        <w:rPr>
          <w:rFonts w:ascii="Tahoma" w:hAnsi="Tahoma" w:cs="Tahoma"/>
          <w:sz w:val="20"/>
          <w:szCs w:val="20"/>
        </w:rPr>
        <w:t>Kataloglama ve Sınıflandırma İşlemleri (kitap, kitap dışı),</w:t>
      </w:r>
    </w:p>
    <w:p w:rsidR="0011746D" w:rsidRPr="003B66AA" w:rsidRDefault="0011746D" w:rsidP="0011746D">
      <w:pPr>
        <w:pStyle w:val="ListeParagraf"/>
        <w:numPr>
          <w:ilvl w:val="0"/>
          <w:numId w:val="14"/>
        </w:numPr>
        <w:autoSpaceDE w:val="0"/>
        <w:autoSpaceDN w:val="0"/>
        <w:adjustRightInd w:val="0"/>
        <w:jc w:val="both"/>
        <w:rPr>
          <w:rFonts w:ascii="Tahoma" w:hAnsi="Tahoma" w:cs="Tahoma"/>
          <w:sz w:val="20"/>
          <w:szCs w:val="20"/>
        </w:rPr>
      </w:pPr>
      <w:r w:rsidRPr="003B66AA">
        <w:rPr>
          <w:rFonts w:ascii="Tahoma" w:hAnsi="Tahoma" w:cs="Tahoma"/>
          <w:sz w:val="20"/>
          <w:szCs w:val="20"/>
        </w:rPr>
        <w:t>Görsel-İşitsel Materyaller Servisi, Kayıt ve Koruma İşlemleri</w:t>
      </w:r>
    </w:p>
    <w:p w:rsidR="0011746D" w:rsidRPr="003B66AA" w:rsidRDefault="0011746D" w:rsidP="0011746D">
      <w:pPr>
        <w:pStyle w:val="ListeParagraf"/>
        <w:numPr>
          <w:ilvl w:val="0"/>
          <w:numId w:val="14"/>
        </w:numPr>
        <w:autoSpaceDE w:val="0"/>
        <w:autoSpaceDN w:val="0"/>
        <w:adjustRightInd w:val="0"/>
        <w:jc w:val="both"/>
        <w:rPr>
          <w:rFonts w:ascii="Tahoma" w:hAnsi="Tahoma" w:cs="Tahoma"/>
          <w:sz w:val="20"/>
          <w:szCs w:val="20"/>
        </w:rPr>
      </w:pPr>
      <w:r w:rsidRPr="003B66AA">
        <w:rPr>
          <w:rFonts w:ascii="Tahoma" w:hAnsi="Tahoma" w:cs="Tahoma"/>
          <w:sz w:val="20"/>
          <w:szCs w:val="20"/>
        </w:rPr>
        <w:t xml:space="preserve">Kısmi zamanlı öğrencilerin denetimi, eğitimi, </w:t>
      </w:r>
    </w:p>
    <w:p w:rsidR="0011746D" w:rsidRPr="003B66AA" w:rsidRDefault="0011746D" w:rsidP="0011746D">
      <w:pPr>
        <w:pStyle w:val="ListeParagraf"/>
        <w:numPr>
          <w:ilvl w:val="0"/>
          <w:numId w:val="14"/>
        </w:numPr>
        <w:autoSpaceDE w:val="0"/>
        <w:autoSpaceDN w:val="0"/>
        <w:adjustRightInd w:val="0"/>
        <w:jc w:val="both"/>
        <w:rPr>
          <w:rFonts w:ascii="Tahoma" w:hAnsi="Tahoma" w:cs="Tahoma"/>
          <w:sz w:val="20"/>
          <w:szCs w:val="20"/>
        </w:rPr>
      </w:pPr>
      <w:r w:rsidRPr="003B66AA">
        <w:rPr>
          <w:rFonts w:ascii="Tahoma" w:hAnsi="Tahoma" w:cs="Tahoma"/>
          <w:sz w:val="20"/>
          <w:szCs w:val="20"/>
        </w:rPr>
        <w:t>Yararlandırma, Okuma Salonu Kontrol ve Denetimi,</w:t>
      </w:r>
    </w:p>
    <w:p w:rsidR="0011746D" w:rsidRPr="003B66AA" w:rsidRDefault="0011746D" w:rsidP="0011746D">
      <w:pPr>
        <w:pStyle w:val="ListeParagraf"/>
        <w:numPr>
          <w:ilvl w:val="0"/>
          <w:numId w:val="14"/>
        </w:numPr>
        <w:autoSpaceDE w:val="0"/>
        <w:autoSpaceDN w:val="0"/>
        <w:adjustRightInd w:val="0"/>
        <w:jc w:val="both"/>
        <w:rPr>
          <w:rFonts w:ascii="Tahoma" w:hAnsi="Tahoma" w:cs="Tahoma"/>
          <w:sz w:val="20"/>
          <w:szCs w:val="20"/>
        </w:rPr>
      </w:pPr>
      <w:r w:rsidRPr="003B66AA">
        <w:rPr>
          <w:rFonts w:ascii="Tahoma" w:hAnsi="Tahoma" w:cs="Tahoma"/>
          <w:sz w:val="20"/>
          <w:szCs w:val="20"/>
        </w:rPr>
        <w:t>Kütüphane Hizmetleri Tanıtımı,</w:t>
      </w:r>
    </w:p>
    <w:p w:rsidR="0011746D" w:rsidRPr="003B66AA" w:rsidRDefault="0011746D" w:rsidP="0011746D">
      <w:pPr>
        <w:pStyle w:val="ListeParagraf"/>
        <w:numPr>
          <w:ilvl w:val="0"/>
          <w:numId w:val="14"/>
        </w:numPr>
        <w:autoSpaceDE w:val="0"/>
        <w:autoSpaceDN w:val="0"/>
        <w:adjustRightInd w:val="0"/>
        <w:jc w:val="both"/>
        <w:rPr>
          <w:rFonts w:ascii="Tahoma" w:hAnsi="Tahoma" w:cs="Tahoma"/>
          <w:sz w:val="20"/>
          <w:szCs w:val="20"/>
        </w:rPr>
      </w:pPr>
      <w:r w:rsidRPr="003B66AA">
        <w:rPr>
          <w:rFonts w:ascii="Tahoma" w:hAnsi="Tahoma" w:cs="Tahoma"/>
          <w:sz w:val="20"/>
          <w:szCs w:val="20"/>
        </w:rPr>
        <w:t>Kullanıcı Eğitimi Hizmetleri,</w:t>
      </w:r>
    </w:p>
    <w:p w:rsidR="0011746D" w:rsidRPr="003B66AA" w:rsidRDefault="0011746D" w:rsidP="0011746D">
      <w:pPr>
        <w:pStyle w:val="ListeParagraf"/>
        <w:numPr>
          <w:ilvl w:val="0"/>
          <w:numId w:val="14"/>
        </w:numPr>
        <w:autoSpaceDE w:val="0"/>
        <w:autoSpaceDN w:val="0"/>
        <w:adjustRightInd w:val="0"/>
        <w:jc w:val="both"/>
        <w:rPr>
          <w:rFonts w:ascii="Tahoma" w:hAnsi="Tahoma" w:cs="Tahoma"/>
          <w:sz w:val="20"/>
          <w:szCs w:val="20"/>
        </w:rPr>
      </w:pPr>
      <w:r w:rsidRPr="003B66AA">
        <w:rPr>
          <w:rFonts w:ascii="Tahoma" w:hAnsi="Tahoma" w:cs="Tahoma"/>
          <w:sz w:val="20"/>
          <w:szCs w:val="20"/>
        </w:rPr>
        <w:t>Ödünç Verme, Süre Uzatımı, Ayırtma (Rezerv) İşlemleri,</w:t>
      </w:r>
    </w:p>
    <w:p w:rsidR="0011746D" w:rsidRPr="003B66AA" w:rsidRDefault="0011746D" w:rsidP="0011746D">
      <w:pPr>
        <w:pStyle w:val="ListeParagraf"/>
        <w:numPr>
          <w:ilvl w:val="0"/>
          <w:numId w:val="14"/>
        </w:numPr>
        <w:autoSpaceDE w:val="0"/>
        <w:autoSpaceDN w:val="0"/>
        <w:adjustRightInd w:val="0"/>
        <w:jc w:val="both"/>
        <w:rPr>
          <w:rFonts w:ascii="Tahoma" w:hAnsi="Tahoma" w:cs="Tahoma"/>
          <w:sz w:val="20"/>
          <w:szCs w:val="20"/>
        </w:rPr>
      </w:pPr>
      <w:r w:rsidRPr="003B66AA">
        <w:rPr>
          <w:rFonts w:ascii="Tahoma" w:hAnsi="Tahoma" w:cs="Tahoma"/>
          <w:sz w:val="20"/>
          <w:szCs w:val="20"/>
        </w:rPr>
        <w:t>İade ve Gecikme Cezası İşlemleri,</w:t>
      </w:r>
    </w:p>
    <w:p w:rsidR="0011746D" w:rsidRPr="003B66AA" w:rsidRDefault="0011746D" w:rsidP="0011746D">
      <w:pPr>
        <w:numPr>
          <w:ilvl w:val="0"/>
          <w:numId w:val="14"/>
        </w:numPr>
        <w:spacing w:before="100" w:beforeAutospacing="1" w:after="100" w:afterAutospacing="1"/>
        <w:jc w:val="both"/>
        <w:rPr>
          <w:rFonts w:ascii="Tahoma" w:hAnsi="Tahoma" w:cs="Tahoma"/>
          <w:sz w:val="20"/>
          <w:szCs w:val="20"/>
        </w:rPr>
      </w:pPr>
      <w:r w:rsidRPr="003B66AA">
        <w:rPr>
          <w:rFonts w:ascii="Tahoma" w:hAnsi="Tahoma" w:cs="Tahoma"/>
          <w:sz w:val="20"/>
          <w:szCs w:val="20"/>
        </w:rPr>
        <w:t>Hassas görevleri bulunduğunu bilmek ve buna göre hareket etmek.</w:t>
      </w:r>
    </w:p>
    <w:p w:rsidR="0011746D" w:rsidRPr="003B66AA" w:rsidRDefault="0011746D" w:rsidP="0011746D">
      <w:pPr>
        <w:numPr>
          <w:ilvl w:val="0"/>
          <w:numId w:val="14"/>
        </w:numPr>
        <w:spacing w:before="100" w:beforeAutospacing="1" w:after="100" w:afterAutospacing="1"/>
        <w:jc w:val="both"/>
        <w:rPr>
          <w:rFonts w:ascii="Tahoma" w:hAnsi="Tahoma" w:cs="Tahoma"/>
          <w:sz w:val="20"/>
          <w:szCs w:val="20"/>
        </w:rPr>
      </w:pPr>
      <w:r w:rsidRPr="003B66AA">
        <w:rPr>
          <w:rFonts w:ascii="Tahoma" w:hAnsi="Tahoma" w:cs="Tahoma"/>
          <w:sz w:val="20"/>
          <w:szCs w:val="20"/>
        </w:rPr>
        <w:t>Etik kurallarına uymak.</w:t>
      </w:r>
    </w:p>
    <w:p w:rsidR="0011746D" w:rsidRPr="003B66AA" w:rsidRDefault="0011746D" w:rsidP="0011746D">
      <w:pPr>
        <w:numPr>
          <w:ilvl w:val="0"/>
          <w:numId w:val="14"/>
        </w:numPr>
        <w:spacing w:before="100" w:beforeAutospacing="1" w:after="100" w:afterAutospacing="1"/>
        <w:jc w:val="both"/>
        <w:rPr>
          <w:rFonts w:ascii="Tahoma" w:hAnsi="Tahoma" w:cs="Tahoma"/>
          <w:sz w:val="20"/>
          <w:szCs w:val="20"/>
        </w:rPr>
      </w:pPr>
      <w:r w:rsidRPr="003B66AA">
        <w:rPr>
          <w:rFonts w:ascii="Tahoma" w:hAnsi="Tahoma" w:cs="Tahoma"/>
          <w:sz w:val="20"/>
          <w:szCs w:val="20"/>
        </w:rPr>
        <w:t>Fakültenin varlıkları ile kaynaklarını verimli ve ekonomik kullanmak.</w:t>
      </w:r>
    </w:p>
    <w:p w:rsidR="0011746D" w:rsidRPr="003B66AA" w:rsidRDefault="0011746D" w:rsidP="0011746D">
      <w:pPr>
        <w:numPr>
          <w:ilvl w:val="0"/>
          <w:numId w:val="14"/>
        </w:numPr>
        <w:spacing w:before="100" w:beforeAutospacing="1" w:after="100" w:afterAutospacing="1"/>
        <w:jc w:val="both"/>
        <w:rPr>
          <w:rFonts w:ascii="Tahoma" w:hAnsi="Tahoma" w:cs="Tahoma"/>
          <w:sz w:val="20"/>
          <w:szCs w:val="20"/>
        </w:rPr>
      </w:pPr>
      <w:r w:rsidRPr="003B66AA">
        <w:rPr>
          <w:rFonts w:ascii="Tahoma" w:hAnsi="Tahoma" w:cs="Tahoma"/>
          <w:sz w:val="20"/>
          <w:szCs w:val="20"/>
        </w:rPr>
        <w:t>Savurganlıktan kaçınmak, gizliliğe riayet etmek.</w:t>
      </w:r>
    </w:p>
    <w:p w:rsidR="0011746D" w:rsidRPr="003B66AA" w:rsidRDefault="0011746D" w:rsidP="0011746D">
      <w:pPr>
        <w:numPr>
          <w:ilvl w:val="0"/>
          <w:numId w:val="14"/>
        </w:numPr>
        <w:spacing w:before="100" w:beforeAutospacing="1" w:after="100" w:afterAutospacing="1"/>
        <w:jc w:val="both"/>
        <w:rPr>
          <w:rFonts w:ascii="Tahoma" w:hAnsi="Tahoma" w:cs="Tahoma"/>
          <w:sz w:val="20"/>
          <w:szCs w:val="20"/>
        </w:rPr>
      </w:pPr>
      <w:r w:rsidRPr="003B66AA">
        <w:rPr>
          <w:rFonts w:ascii="Tahoma" w:hAnsi="Tahoma" w:cs="Tahoma"/>
          <w:sz w:val="20"/>
          <w:szCs w:val="20"/>
        </w:rPr>
        <w:t>Zaman çizelgesine ve kılık-kıyafet yönetmeliğine uymak.</w:t>
      </w:r>
    </w:p>
    <w:p w:rsidR="0011746D" w:rsidRPr="003B66AA" w:rsidRDefault="0011746D" w:rsidP="0011746D">
      <w:pPr>
        <w:numPr>
          <w:ilvl w:val="0"/>
          <w:numId w:val="14"/>
        </w:numPr>
        <w:spacing w:before="100" w:beforeAutospacing="1" w:after="100" w:afterAutospacing="1"/>
        <w:jc w:val="both"/>
        <w:rPr>
          <w:rFonts w:ascii="Tahoma" w:hAnsi="Tahoma" w:cs="Tahoma"/>
          <w:sz w:val="20"/>
          <w:szCs w:val="20"/>
        </w:rPr>
      </w:pPr>
      <w:r w:rsidRPr="003B66AA">
        <w:rPr>
          <w:rFonts w:ascii="Tahoma" w:hAnsi="Tahoma" w:cs="Tahoma"/>
          <w:sz w:val="20"/>
          <w:szCs w:val="20"/>
        </w:rPr>
        <w:t>Dekan, Dekan Yardımcıları ve Fakülte Sekreteri tarafından verilecek diğer görevleri yapmak.</w:t>
      </w:r>
    </w:p>
    <w:p w:rsidR="0011746D" w:rsidRDefault="0011746D" w:rsidP="0011746D">
      <w:pPr>
        <w:autoSpaceDE w:val="0"/>
        <w:autoSpaceDN w:val="0"/>
        <w:adjustRightInd w:val="0"/>
        <w:rPr>
          <w:rFonts w:ascii="Tahoma" w:hAnsi="Tahoma" w:cs="Tahoma"/>
          <w:sz w:val="18"/>
          <w:szCs w:val="18"/>
        </w:rPr>
      </w:pPr>
    </w:p>
    <w:p w:rsidR="0011746D" w:rsidRDefault="0011746D" w:rsidP="0011746D">
      <w:pPr>
        <w:jc w:val="center"/>
        <w:rPr>
          <w:rFonts w:ascii="Tahoma" w:hAnsi="Tahoma" w:cs="Tahoma"/>
          <w:b/>
        </w:rPr>
      </w:pPr>
    </w:p>
    <w:p w:rsidR="0011746D" w:rsidRDefault="0011746D" w:rsidP="0011746D">
      <w:pPr>
        <w:jc w:val="center"/>
        <w:rPr>
          <w:rFonts w:ascii="Tahoma" w:hAnsi="Tahoma" w:cs="Tahoma"/>
          <w:b/>
        </w:rPr>
      </w:pPr>
    </w:p>
    <w:p w:rsidR="0011746D" w:rsidRDefault="0011746D" w:rsidP="0011746D">
      <w:pPr>
        <w:jc w:val="center"/>
        <w:rPr>
          <w:rFonts w:ascii="Tahoma" w:hAnsi="Tahoma" w:cs="Tahoma"/>
          <w:b/>
        </w:rPr>
      </w:pPr>
    </w:p>
    <w:p w:rsidR="0011746D" w:rsidRDefault="0011746D" w:rsidP="0011746D">
      <w:pPr>
        <w:jc w:val="center"/>
        <w:rPr>
          <w:rFonts w:ascii="Tahoma" w:hAnsi="Tahoma" w:cs="Tahoma"/>
          <w:b/>
        </w:rPr>
      </w:pPr>
    </w:p>
    <w:p w:rsidR="0011746D" w:rsidRDefault="0011746D" w:rsidP="0011746D">
      <w:pPr>
        <w:jc w:val="center"/>
        <w:rPr>
          <w:rFonts w:ascii="Tahoma" w:hAnsi="Tahoma" w:cs="Tahoma"/>
          <w:b/>
        </w:rPr>
      </w:pPr>
    </w:p>
    <w:p w:rsidR="0011746D" w:rsidRDefault="0011746D" w:rsidP="0011746D">
      <w:pPr>
        <w:jc w:val="center"/>
        <w:rPr>
          <w:rFonts w:ascii="Tahoma" w:hAnsi="Tahoma" w:cs="Tahoma"/>
          <w:b/>
        </w:rPr>
      </w:pPr>
    </w:p>
    <w:p w:rsidR="0011746D" w:rsidRDefault="0011746D" w:rsidP="0011746D">
      <w:pPr>
        <w:jc w:val="center"/>
        <w:rPr>
          <w:rFonts w:ascii="Tahoma" w:hAnsi="Tahoma" w:cs="Tahoma"/>
          <w:b/>
        </w:rPr>
      </w:pPr>
    </w:p>
    <w:p w:rsidR="0011746D" w:rsidRDefault="0011746D" w:rsidP="0011746D">
      <w:pPr>
        <w:jc w:val="center"/>
        <w:rPr>
          <w:rFonts w:ascii="Tahoma" w:hAnsi="Tahoma" w:cs="Tahoma"/>
          <w:b/>
        </w:rPr>
      </w:pPr>
    </w:p>
    <w:p w:rsidR="0011746D" w:rsidRDefault="0011746D" w:rsidP="0011746D">
      <w:pPr>
        <w:jc w:val="center"/>
        <w:rPr>
          <w:rFonts w:ascii="Tahoma" w:hAnsi="Tahoma" w:cs="Tahoma"/>
          <w:b/>
        </w:rPr>
      </w:pPr>
    </w:p>
    <w:p w:rsidR="0011746D" w:rsidRDefault="0011746D" w:rsidP="0011746D">
      <w:pPr>
        <w:jc w:val="center"/>
        <w:rPr>
          <w:rFonts w:ascii="Tahoma" w:hAnsi="Tahoma" w:cs="Tahoma"/>
          <w:b/>
        </w:rPr>
      </w:pPr>
    </w:p>
    <w:p w:rsidR="0011746D" w:rsidRDefault="0011746D" w:rsidP="0011746D">
      <w:pPr>
        <w:jc w:val="center"/>
        <w:rPr>
          <w:rFonts w:ascii="Tahoma" w:hAnsi="Tahoma" w:cs="Tahoma"/>
          <w:b/>
        </w:rPr>
      </w:pPr>
    </w:p>
    <w:p w:rsidR="0011746D" w:rsidRDefault="0011746D" w:rsidP="0011746D">
      <w:pPr>
        <w:jc w:val="center"/>
        <w:rPr>
          <w:rFonts w:ascii="Tahoma" w:hAnsi="Tahoma" w:cs="Tahoma"/>
          <w:b/>
        </w:rPr>
      </w:pPr>
    </w:p>
    <w:p w:rsidR="0011746D" w:rsidRDefault="0011746D" w:rsidP="0011746D">
      <w:pPr>
        <w:jc w:val="center"/>
        <w:rPr>
          <w:rFonts w:ascii="Tahoma" w:hAnsi="Tahoma" w:cs="Tahoma"/>
          <w:b/>
        </w:rPr>
      </w:pPr>
    </w:p>
    <w:p w:rsidR="0011746D" w:rsidRDefault="0011746D" w:rsidP="0011746D">
      <w:pPr>
        <w:jc w:val="center"/>
        <w:rPr>
          <w:rFonts w:ascii="Tahoma" w:hAnsi="Tahoma" w:cs="Tahoma"/>
          <w:b/>
        </w:rPr>
      </w:pPr>
    </w:p>
    <w:p w:rsidR="0011746D" w:rsidRDefault="0011746D" w:rsidP="0011746D">
      <w:pPr>
        <w:jc w:val="center"/>
        <w:rPr>
          <w:rFonts w:ascii="Tahoma" w:hAnsi="Tahoma" w:cs="Tahoma"/>
          <w:b/>
        </w:rPr>
      </w:pPr>
    </w:p>
    <w:p w:rsidR="0011746D" w:rsidRDefault="0011746D" w:rsidP="0011746D">
      <w:pPr>
        <w:jc w:val="center"/>
        <w:rPr>
          <w:rFonts w:ascii="Tahoma" w:hAnsi="Tahoma" w:cs="Tahoma"/>
          <w:b/>
        </w:rPr>
      </w:pPr>
    </w:p>
    <w:p w:rsidR="0011746D" w:rsidRDefault="0011746D" w:rsidP="0011746D">
      <w:pPr>
        <w:jc w:val="center"/>
        <w:rPr>
          <w:rFonts w:ascii="Tahoma" w:hAnsi="Tahoma" w:cs="Tahoma"/>
          <w:b/>
        </w:rPr>
      </w:pPr>
    </w:p>
    <w:p w:rsidR="0011746D" w:rsidRDefault="0011746D" w:rsidP="0011746D">
      <w:pPr>
        <w:jc w:val="center"/>
        <w:rPr>
          <w:rFonts w:ascii="Tahoma" w:hAnsi="Tahoma" w:cs="Tahoma"/>
          <w:b/>
        </w:rPr>
      </w:pPr>
    </w:p>
    <w:p w:rsidR="0011746D" w:rsidRDefault="0011746D" w:rsidP="0011746D">
      <w:pPr>
        <w:jc w:val="center"/>
        <w:rPr>
          <w:rFonts w:ascii="Tahoma" w:hAnsi="Tahoma" w:cs="Tahoma"/>
          <w:b/>
        </w:rPr>
      </w:pPr>
    </w:p>
    <w:p w:rsidR="0011746D" w:rsidRDefault="0011746D" w:rsidP="0011746D">
      <w:pPr>
        <w:jc w:val="center"/>
        <w:rPr>
          <w:rFonts w:ascii="Tahoma" w:hAnsi="Tahoma" w:cs="Tahoma"/>
          <w:b/>
        </w:rPr>
      </w:pPr>
    </w:p>
    <w:p w:rsidR="0011746D" w:rsidRDefault="0011746D" w:rsidP="0011746D">
      <w:pPr>
        <w:jc w:val="center"/>
        <w:rPr>
          <w:rFonts w:ascii="Tahoma" w:hAnsi="Tahoma" w:cs="Tahoma"/>
          <w:b/>
        </w:rPr>
      </w:pPr>
    </w:p>
    <w:p w:rsidR="0011746D" w:rsidRDefault="0011746D" w:rsidP="0011746D">
      <w:pPr>
        <w:jc w:val="center"/>
        <w:rPr>
          <w:rFonts w:ascii="Tahoma" w:hAnsi="Tahoma" w:cs="Tahoma"/>
          <w:b/>
        </w:rPr>
      </w:pPr>
    </w:p>
    <w:p w:rsidR="0011746D" w:rsidRDefault="0011746D" w:rsidP="0011746D">
      <w:pPr>
        <w:jc w:val="center"/>
        <w:rPr>
          <w:rFonts w:ascii="Tahoma" w:hAnsi="Tahoma" w:cs="Tahoma"/>
          <w:b/>
        </w:rPr>
      </w:pPr>
    </w:p>
    <w:p w:rsidR="0011746D" w:rsidRDefault="0011746D" w:rsidP="0011746D">
      <w:pPr>
        <w:jc w:val="center"/>
        <w:rPr>
          <w:rFonts w:ascii="Tahoma" w:hAnsi="Tahoma" w:cs="Tahoma"/>
          <w:b/>
        </w:rPr>
      </w:pPr>
    </w:p>
    <w:p w:rsidR="0011746D" w:rsidRDefault="0011746D" w:rsidP="0011746D">
      <w:pPr>
        <w:jc w:val="center"/>
        <w:rPr>
          <w:rFonts w:ascii="Tahoma" w:hAnsi="Tahoma" w:cs="Tahoma"/>
          <w:b/>
        </w:rPr>
      </w:pPr>
    </w:p>
    <w:p w:rsidR="0011746D" w:rsidRDefault="0011746D" w:rsidP="0011746D">
      <w:pPr>
        <w:jc w:val="center"/>
        <w:rPr>
          <w:rFonts w:ascii="Tahoma" w:hAnsi="Tahoma" w:cs="Tahoma"/>
          <w:b/>
        </w:rPr>
      </w:pPr>
    </w:p>
    <w:p w:rsidR="0011746D" w:rsidRDefault="0011746D" w:rsidP="0011746D">
      <w:pPr>
        <w:spacing w:before="100" w:beforeAutospacing="1" w:after="100" w:afterAutospacing="1"/>
        <w:jc w:val="both"/>
        <w:rPr>
          <w:rFonts w:ascii="Tahoma" w:hAnsi="Tahoma" w:cs="Tahoma"/>
          <w:sz w:val="18"/>
          <w:szCs w:val="18"/>
        </w:rPr>
      </w:pPr>
    </w:p>
    <w:p w:rsidR="0011746D" w:rsidRDefault="0011746D" w:rsidP="0011746D">
      <w:pPr>
        <w:spacing w:before="100" w:beforeAutospacing="1" w:after="100" w:afterAutospacing="1"/>
        <w:jc w:val="both"/>
        <w:rPr>
          <w:rFonts w:ascii="Tahoma" w:hAnsi="Tahoma" w:cs="Tahoma"/>
          <w:sz w:val="18"/>
          <w:szCs w:val="18"/>
        </w:rPr>
      </w:pPr>
    </w:p>
    <w:p w:rsidR="0011746D" w:rsidRDefault="0011746D" w:rsidP="0011746D">
      <w:pPr>
        <w:spacing w:before="100" w:beforeAutospacing="1" w:after="100" w:afterAutospacing="1"/>
        <w:jc w:val="both"/>
        <w:rPr>
          <w:rFonts w:ascii="Tahoma" w:hAnsi="Tahoma" w:cs="Tahoma"/>
          <w:sz w:val="18"/>
          <w:szCs w:val="18"/>
        </w:rPr>
      </w:pPr>
    </w:p>
    <w:p w:rsidR="0011746D" w:rsidRDefault="0011746D" w:rsidP="0011746D">
      <w:pPr>
        <w:spacing w:before="100" w:beforeAutospacing="1" w:after="100" w:afterAutospacing="1"/>
        <w:jc w:val="both"/>
        <w:rPr>
          <w:rFonts w:ascii="Tahoma" w:hAnsi="Tahoma" w:cs="Tahoma"/>
          <w:sz w:val="18"/>
          <w:szCs w:val="18"/>
        </w:rPr>
      </w:pPr>
    </w:p>
    <w:p w:rsidR="00944354" w:rsidRDefault="00944354"/>
    <w:sectPr w:rsidR="0094435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F4E" w:rsidRDefault="00DB0F4E" w:rsidP="000636A3">
      <w:r>
        <w:separator/>
      </w:r>
    </w:p>
  </w:endnote>
  <w:endnote w:type="continuationSeparator" w:id="0">
    <w:p w:rsidR="00DB0F4E" w:rsidRDefault="00DB0F4E" w:rsidP="00063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6A3" w:rsidRDefault="000636A3">
    <w:pPr>
      <w:pStyle w:val="AltBilgi"/>
    </w:pPr>
    <w:r>
      <w:t>Not: Herkes kendi alanıyla ilgili yazışmaları yazıp takip edecek.</w:t>
    </w:r>
    <w:r w:rsidR="004D175B">
      <w:t xml:space="preserve"> </w:t>
    </w:r>
  </w:p>
  <w:p w:rsidR="004D175B" w:rsidRDefault="001842D5">
    <w:pPr>
      <w:pStyle w:val="AltBilgi"/>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F4E" w:rsidRDefault="00DB0F4E" w:rsidP="000636A3">
      <w:r>
        <w:separator/>
      </w:r>
    </w:p>
  </w:footnote>
  <w:footnote w:type="continuationSeparator" w:id="0">
    <w:p w:rsidR="00DB0F4E" w:rsidRDefault="00DB0F4E" w:rsidP="00063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10E9"/>
    <w:multiLevelType w:val="hybridMultilevel"/>
    <w:tmpl w:val="78CEE7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6C70D9"/>
    <w:multiLevelType w:val="multilevel"/>
    <w:tmpl w:val="FA8C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822ED"/>
    <w:multiLevelType w:val="multilevel"/>
    <w:tmpl w:val="30B2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82B4F"/>
    <w:multiLevelType w:val="multilevel"/>
    <w:tmpl w:val="8240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5141B"/>
    <w:multiLevelType w:val="multilevel"/>
    <w:tmpl w:val="F998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805791"/>
    <w:multiLevelType w:val="hybridMultilevel"/>
    <w:tmpl w:val="1FAEC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2172596"/>
    <w:multiLevelType w:val="hybridMultilevel"/>
    <w:tmpl w:val="8544F0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95C16BB"/>
    <w:multiLevelType w:val="multilevel"/>
    <w:tmpl w:val="90F0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402B4A"/>
    <w:multiLevelType w:val="multilevel"/>
    <w:tmpl w:val="D300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9F77D7"/>
    <w:multiLevelType w:val="multilevel"/>
    <w:tmpl w:val="3D6CD19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F763F1"/>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5D6B148C"/>
    <w:multiLevelType w:val="multilevel"/>
    <w:tmpl w:val="E882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C2199B"/>
    <w:multiLevelType w:val="multilevel"/>
    <w:tmpl w:val="1262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C67FCA"/>
    <w:multiLevelType w:val="hybridMultilevel"/>
    <w:tmpl w:val="5C409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7EE2B9D"/>
    <w:multiLevelType w:val="multilevel"/>
    <w:tmpl w:val="B696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2"/>
  </w:num>
  <w:num w:numId="4">
    <w:abstractNumId w:val="7"/>
  </w:num>
  <w:num w:numId="5">
    <w:abstractNumId w:val="14"/>
  </w:num>
  <w:num w:numId="6">
    <w:abstractNumId w:val="11"/>
  </w:num>
  <w:num w:numId="7">
    <w:abstractNumId w:val="8"/>
  </w:num>
  <w:num w:numId="8">
    <w:abstractNumId w:val="2"/>
  </w:num>
  <w:num w:numId="9">
    <w:abstractNumId w:val="3"/>
  </w:num>
  <w:num w:numId="10">
    <w:abstractNumId w:val="9"/>
  </w:num>
  <w:num w:numId="11">
    <w:abstractNumId w:val="0"/>
  </w:num>
  <w:num w:numId="12">
    <w:abstractNumId w:val="5"/>
  </w:num>
  <w:num w:numId="13">
    <w:abstractNumId w:val="13"/>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A93"/>
    <w:rsid w:val="000636A3"/>
    <w:rsid w:val="000B44F5"/>
    <w:rsid w:val="000D2672"/>
    <w:rsid w:val="0011746D"/>
    <w:rsid w:val="001842D5"/>
    <w:rsid w:val="003A323F"/>
    <w:rsid w:val="003C2F2A"/>
    <w:rsid w:val="00481E49"/>
    <w:rsid w:val="004C5A08"/>
    <w:rsid w:val="004C6EF0"/>
    <w:rsid w:val="004D175B"/>
    <w:rsid w:val="008F034C"/>
    <w:rsid w:val="00900321"/>
    <w:rsid w:val="009164FE"/>
    <w:rsid w:val="00944354"/>
    <w:rsid w:val="00A06998"/>
    <w:rsid w:val="00A45F8D"/>
    <w:rsid w:val="00A543A7"/>
    <w:rsid w:val="00A87985"/>
    <w:rsid w:val="00B64A93"/>
    <w:rsid w:val="00D2236C"/>
    <w:rsid w:val="00DB0F4E"/>
    <w:rsid w:val="00E02A3A"/>
    <w:rsid w:val="00FC2E91"/>
    <w:rsid w:val="00FF0E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59287"/>
  <w15:chartTrackingRefBased/>
  <w15:docId w15:val="{8346BA6C-55B8-4940-BDE2-95AA60D7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46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1746D"/>
    <w:pPr>
      <w:ind w:left="720"/>
      <w:contextualSpacing/>
    </w:pPr>
  </w:style>
  <w:style w:type="table" w:styleId="TabloKlavuzu">
    <w:name w:val="Table Grid"/>
    <w:basedOn w:val="NormalTablo"/>
    <w:uiPriority w:val="59"/>
    <w:rsid w:val="0011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8798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7985"/>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0636A3"/>
    <w:pPr>
      <w:tabs>
        <w:tab w:val="center" w:pos="4536"/>
        <w:tab w:val="right" w:pos="9072"/>
      </w:tabs>
    </w:pPr>
  </w:style>
  <w:style w:type="character" w:customStyle="1" w:styleId="stBilgiChar">
    <w:name w:val="Üst Bilgi Char"/>
    <w:basedOn w:val="VarsaylanParagrafYazTipi"/>
    <w:link w:val="stBilgi"/>
    <w:uiPriority w:val="99"/>
    <w:rsid w:val="000636A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0636A3"/>
    <w:pPr>
      <w:tabs>
        <w:tab w:val="center" w:pos="4536"/>
        <w:tab w:val="right" w:pos="9072"/>
      </w:tabs>
    </w:pPr>
  </w:style>
  <w:style w:type="character" w:customStyle="1" w:styleId="AltBilgiChar">
    <w:name w:val="Alt Bilgi Char"/>
    <w:basedOn w:val="VarsaylanParagrafYazTipi"/>
    <w:link w:val="AltBilgi"/>
    <w:uiPriority w:val="99"/>
    <w:rsid w:val="000636A3"/>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2016</Words>
  <Characters>11494</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Gülcan</cp:lastModifiedBy>
  <cp:revision>18</cp:revision>
  <cp:lastPrinted>2024-06-03T07:24:00Z</cp:lastPrinted>
  <dcterms:created xsi:type="dcterms:W3CDTF">2023-09-13T09:10:00Z</dcterms:created>
  <dcterms:modified xsi:type="dcterms:W3CDTF">2024-06-03T07:27:00Z</dcterms:modified>
</cp:coreProperties>
</file>